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6BB3D" w14:textId="797BC5CF" w:rsidR="00A652F7" w:rsidRPr="00B936CD" w:rsidRDefault="00A652F7" w:rsidP="00A652F7">
      <w:pPr>
        <w:spacing w:after="0" w:line="240" w:lineRule="auto"/>
        <w:jc w:val="center"/>
        <w:rPr>
          <w:rFonts w:ascii="Times New Roman" w:eastAsia="Times New Roman" w:hAnsi="Times New Roman" w:cs="Times New Roman"/>
          <w:b/>
          <w:bCs/>
          <w:kern w:val="28"/>
          <w:sz w:val="24"/>
          <w:szCs w:val="24"/>
          <w14:ligatures w14:val="none"/>
        </w:rPr>
      </w:pPr>
      <w:r w:rsidRPr="00B936CD">
        <w:rPr>
          <w:rFonts w:ascii="Times New Roman" w:eastAsia="Times New Roman" w:hAnsi="Times New Roman" w:cs="Times New Roman"/>
          <w:b/>
          <w:bCs/>
          <w:kern w:val="28"/>
          <w:sz w:val="24"/>
          <w:szCs w:val="24"/>
          <w14:ligatures w14:val="none"/>
        </w:rPr>
        <w:t xml:space="preserve">TÖÖVÕTULEPING nr </w:t>
      </w:r>
      <w:r w:rsidRPr="00B936CD">
        <w:rPr>
          <w:rFonts w:ascii="Times New Roman" w:eastAsia="Times New Roman" w:hAnsi="Times New Roman" w:cs="Times New Roman"/>
          <w:b/>
          <w:bCs/>
          <w:kern w:val="28"/>
          <w:sz w:val="24"/>
          <w:szCs w:val="24"/>
          <w14:ligatures w14:val="none"/>
        </w:rPr>
        <w:softHyphen/>
      </w:r>
      <w:r w:rsidRPr="00B936CD">
        <w:rPr>
          <w:rFonts w:ascii="Times New Roman" w:eastAsia="Times New Roman" w:hAnsi="Times New Roman" w:cs="Times New Roman"/>
          <w:b/>
          <w:bCs/>
          <w:kern w:val="28"/>
          <w:sz w:val="24"/>
          <w:szCs w:val="24"/>
          <w14:ligatures w14:val="none"/>
        </w:rPr>
        <w:softHyphen/>
        <w:t>………./</w:t>
      </w:r>
      <w:r w:rsidRPr="00B936CD">
        <w:rPr>
          <w:rFonts w:ascii="Times New Roman" w:eastAsia="Times New Roman" w:hAnsi="Times New Roman" w:cs="Times New Roman"/>
          <w:b/>
          <w:kern w:val="0"/>
          <w:sz w:val="24"/>
          <w:szCs w:val="24"/>
          <w14:ligatures w14:val="none"/>
        </w:rPr>
        <w:fldChar w:fldCharType="begin"/>
      </w:r>
      <w:r w:rsidRPr="00B936CD">
        <w:rPr>
          <w:rFonts w:ascii="Times New Roman" w:eastAsia="Times New Roman" w:hAnsi="Times New Roman" w:cs="Times New Roman"/>
          <w:b/>
          <w:kern w:val="0"/>
          <w:sz w:val="24"/>
          <w:szCs w:val="24"/>
          <w14:ligatures w14:val="none"/>
        </w:rPr>
        <w:instrText xml:space="preserve"> MACROBUTTON  AcceptAllChangesInDoc [Sisesta number]</w:instrText>
      </w:r>
      <w:r w:rsidRPr="00B936CD">
        <w:rPr>
          <w:rFonts w:ascii="Times New Roman" w:eastAsia="Times New Roman" w:hAnsi="Times New Roman" w:cs="Times New Roman"/>
          <w:b/>
          <w:kern w:val="0"/>
          <w:sz w:val="24"/>
          <w:szCs w:val="24"/>
          <w14:ligatures w14:val="none"/>
        </w:rPr>
        <w:fldChar w:fldCharType="end"/>
      </w:r>
    </w:p>
    <w:p w14:paraId="2599D27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54A3494" w14:textId="77777777" w:rsidR="00A652F7" w:rsidRPr="00B936CD" w:rsidRDefault="00A652F7" w:rsidP="00A652F7">
      <w:pPr>
        <w:spacing w:after="0" w:line="240" w:lineRule="auto"/>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(hiliseima digitaalallkirja kuupäev)</w:t>
      </w:r>
    </w:p>
    <w:p w14:paraId="1ACFF4D3"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36EFFB13" w14:textId="2CE2A4B6" w:rsid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Riigimetsa Majandamise Keskus, edaspidi </w:t>
      </w:r>
      <w:r w:rsidRPr="00B936CD">
        <w:rPr>
          <w:rFonts w:ascii="Times New Roman" w:eastAsia="Times New Roman" w:hAnsi="Times New Roman" w:cs="Times New Roman"/>
          <w:b/>
          <w:kern w:val="0"/>
          <w:sz w:val="24"/>
          <w:szCs w:val="24"/>
          <w14:ligatures w14:val="none"/>
        </w:rPr>
        <w:t>tellija</w:t>
      </w:r>
      <w:r w:rsidRPr="00B936CD">
        <w:rPr>
          <w:rFonts w:ascii="Times New Roman" w:eastAsia="Times New Roman" w:hAnsi="Times New Roman" w:cs="Times New Roman"/>
          <w:kern w:val="0"/>
          <w:sz w:val="24"/>
          <w:szCs w:val="24"/>
          <w14:ligatures w14:val="none"/>
        </w:rPr>
        <w:t xml:space="preserve">, keda esindab juhatuse liikme </w:t>
      </w:r>
      <w:r w:rsidR="00DB650E">
        <w:rPr>
          <w:rFonts w:ascii="Times New Roman" w:eastAsia="Times New Roman" w:hAnsi="Times New Roman" w:cs="Times New Roman"/>
          <w:kern w:val="0"/>
          <w:sz w:val="24"/>
          <w:szCs w:val="24"/>
          <w14:ligatures w14:val="none"/>
        </w:rPr>
        <w:t xml:space="preserve">10. september </w:t>
      </w:r>
      <w:r w:rsidRPr="00B936CD">
        <w:rPr>
          <w:rFonts w:ascii="Times New Roman" w:eastAsia="Times New Roman" w:hAnsi="Times New Roman" w:cs="Times New Roman"/>
          <w:kern w:val="0"/>
          <w:sz w:val="24"/>
          <w:szCs w:val="24"/>
          <w14:ligatures w14:val="none"/>
        </w:rPr>
        <w:t>202</w:t>
      </w:r>
      <w:r w:rsidR="00DB650E">
        <w:rPr>
          <w:rFonts w:ascii="Times New Roman" w:eastAsia="Times New Roman" w:hAnsi="Times New Roman" w:cs="Times New Roman"/>
          <w:kern w:val="0"/>
          <w:sz w:val="24"/>
          <w:szCs w:val="24"/>
          <w14:ligatures w14:val="none"/>
        </w:rPr>
        <w:t>4</w:t>
      </w:r>
      <w:r w:rsidRPr="00B936CD">
        <w:rPr>
          <w:rFonts w:ascii="Times New Roman" w:eastAsia="Times New Roman" w:hAnsi="Times New Roman" w:cs="Times New Roman"/>
          <w:kern w:val="0"/>
          <w:sz w:val="24"/>
          <w:szCs w:val="24"/>
          <w14:ligatures w14:val="none"/>
        </w:rPr>
        <w:t xml:space="preserve"> käskkirjaga nr 1-5/</w:t>
      </w:r>
      <w:r w:rsidR="00DB650E">
        <w:rPr>
          <w:rFonts w:ascii="Times New Roman" w:eastAsia="Times New Roman" w:hAnsi="Times New Roman" w:cs="Times New Roman"/>
          <w:kern w:val="0"/>
          <w:sz w:val="24"/>
          <w:szCs w:val="24"/>
          <w14:ligatures w14:val="none"/>
        </w:rPr>
        <w:t>67</w:t>
      </w:r>
      <w:r w:rsidRPr="00B936CD">
        <w:rPr>
          <w:rFonts w:ascii="Times New Roman" w:eastAsia="Times New Roman" w:hAnsi="Times New Roman" w:cs="Times New Roman"/>
          <w:kern w:val="0"/>
          <w:sz w:val="24"/>
          <w:szCs w:val="24"/>
          <w14:ligatures w14:val="none"/>
        </w:rPr>
        <w:t xml:space="preserve"> antud volituse alusel looduskaitseosakonna looduskaitsetööde juht </w:t>
      </w:r>
      <w:r w:rsidRPr="00B936CD">
        <w:rPr>
          <w:rFonts w:ascii="Times New Roman" w:eastAsia="Times New Roman" w:hAnsi="Times New Roman" w:cs="Times New Roman"/>
          <w:b/>
          <w:kern w:val="0"/>
          <w:sz w:val="24"/>
          <w:szCs w:val="24"/>
          <w14:ligatures w14:val="none"/>
        </w:rPr>
        <w:t xml:space="preserve">Küllike Kuusik, </w:t>
      </w:r>
      <w:r w:rsidRPr="00B936CD">
        <w:rPr>
          <w:rFonts w:ascii="Times New Roman" w:eastAsia="Times New Roman" w:hAnsi="Times New Roman" w:cs="Times New Roman"/>
          <w:kern w:val="0"/>
          <w:sz w:val="24"/>
          <w:szCs w:val="24"/>
          <w14:ligatures w14:val="none"/>
        </w:rPr>
        <w:t>ühelt poolt,</w:t>
      </w:r>
    </w:p>
    <w:p w14:paraId="76D816A2" w14:textId="77777777" w:rsidR="000F5EF8" w:rsidRPr="00B936CD" w:rsidRDefault="000F5EF8" w:rsidP="00A652F7">
      <w:pPr>
        <w:spacing w:after="0" w:line="240" w:lineRule="auto"/>
        <w:jc w:val="both"/>
        <w:rPr>
          <w:rFonts w:ascii="Times New Roman" w:eastAsia="Times New Roman" w:hAnsi="Times New Roman" w:cs="Times New Roman"/>
          <w:kern w:val="0"/>
          <w:sz w:val="24"/>
          <w:szCs w:val="24"/>
          <w14:ligatures w14:val="none"/>
        </w:rPr>
      </w:pPr>
    </w:p>
    <w:p w14:paraId="56B97691" w14:textId="77777777" w:rsidR="00A652F7" w:rsidRPr="00B936CD" w:rsidRDefault="00A652F7" w:rsidP="00A652F7">
      <w:pPr>
        <w:spacing w:after="0" w:line="240" w:lineRule="auto"/>
        <w:jc w:val="both"/>
        <w:rPr>
          <w:rFonts w:ascii="Times New Roman" w:eastAsia="Times New Roman" w:hAnsi="Times New Roman" w:cs="Times New Roman"/>
          <w:iCs/>
          <w:kern w:val="0"/>
          <w:sz w:val="24"/>
          <w:szCs w:val="24"/>
          <w14:ligatures w14:val="none"/>
        </w:rPr>
      </w:pPr>
      <w:r w:rsidRPr="00B936CD">
        <w:rPr>
          <w:rFonts w:ascii="Times New Roman" w:eastAsia="Times New Roman" w:hAnsi="Times New Roman" w:cs="Times New Roman"/>
          <w:kern w:val="0"/>
          <w:sz w:val="24"/>
          <w:szCs w:val="24"/>
          <w14:ligatures w14:val="none"/>
        </w:rPr>
        <w:t xml:space="preserve">ja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bCs/>
          <w:kern w:val="0"/>
          <w:sz w:val="24"/>
          <w:szCs w:val="24"/>
          <w14:ligatures w14:val="none"/>
        </w:rPr>
        <w:t xml:space="preserve">edaspidi </w:t>
      </w:r>
      <w:r w:rsidRPr="00B936CD">
        <w:rPr>
          <w:rFonts w:ascii="Times New Roman" w:eastAsia="Times New Roman" w:hAnsi="Times New Roman" w:cs="Times New Roman"/>
          <w:b/>
          <w:bCs/>
          <w:kern w:val="0"/>
          <w:sz w:val="24"/>
          <w:szCs w:val="24"/>
          <w14:ligatures w14:val="none"/>
        </w:rPr>
        <w:t>töövõtja</w:t>
      </w:r>
      <w:r w:rsidRPr="00B936CD">
        <w:rPr>
          <w:rFonts w:ascii="Times New Roman" w:eastAsia="Times New Roman" w:hAnsi="Times New Roman" w:cs="Times New Roman"/>
          <w:bCs/>
          <w:kern w:val="0"/>
          <w:sz w:val="24"/>
          <w:szCs w:val="24"/>
          <w14:ligatures w14:val="none"/>
        </w:rPr>
        <w:t xml:space="preserve">, </w:t>
      </w:r>
      <w:r w:rsidRPr="00B936CD">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497A63B61B23465FBF3A5336F273F2D9"/>
          </w:placeholder>
          <w:comboBox>
            <w:listItem w:displayText="põhikirja" w:value="põhikirja"/>
            <w:listItem w:displayText="volikirja" w:value="volikirja"/>
          </w:comboBox>
        </w:sdtPr>
        <w:sdtEndPr/>
        <w:sdtContent>
          <w:r w:rsidRPr="00B936CD">
            <w:rPr>
              <w:rFonts w:ascii="Times New Roman" w:eastAsia="Times New Roman" w:hAnsi="Times New Roman" w:cs="Times New Roman"/>
              <w:kern w:val="0"/>
              <w:sz w:val="24"/>
              <w:szCs w:val="24"/>
              <w14:ligatures w14:val="none"/>
            </w:rPr>
            <w:t>[Vali sobiv]</w:t>
          </w:r>
        </w:sdtContent>
      </w:sdt>
      <w:r w:rsidRPr="00B936CD">
        <w:rPr>
          <w:rFonts w:ascii="Times New Roman" w:eastAsia="Times New Roman" w:hAnsi="Times New Roman" w:cs="Times New Roman"/>
          <w:iCs/>
          <w:kern w:val="0"/>
          <w:sz w:val="24"/>
          <w:szCs w:val="24"/>
          <w14:ligatures w14:val="none"/>
        </w:rPr>
        <w:t xml:space="preserve"> alusel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ametinimetus]</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Calibri"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iCs/>
          <w:kern w:val="0"/>
          <w:sz w:val="24"/>
          <w:szCs w:val="24"/>
          <w14:ligatures w14:val="none"/>
        </w:rPr>
        <w:t>teiselt poolt,</w:t>
      </w:r>
    </w:p>
    <w:p w14:paraId="285B0CFF" w14:textId="77777777" w:rsid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keda nimetatakse edaspidi </w:t>
      </w:r>
      <w:r w:rsidRPr="00B936CD">
        <w:rPr>
          <w:rFonts w:ascii="Times New Roman" w:eastAsia="Times New Roman" w:hAnsi="Times New Roman" w:cs="Times New Roman"/>
          <w:b/>
          <w:kern w:val="0"/>
          <w:sz w:val="24"/>
          <w:szCs w:val="24"/>
          <w14:ligatures w14:val="none"/>
        </w:rPr>
        <w:t xml:space="preserve">pool </w:t>
      </w:r>
      <w:r w:rsidRPr="00B936CD">
        <w:rPr>
          <w:rFonts w:ascii="Times New Roman" w:eastAsia="Times New Roman" w:hAnsi="Times New Roman" w:cs="Times New Roman"/>
          <w:kern w:val="0"/>
          <w:sz w:val="24"/>
          <w:szCs w:val="24"/>
          <w14:ligatures w14:val="none"/>
        </w:rPr>
        <w:t xml:space="preserve">või ühiselt </w:t>
      </w:r>
      <w:r w:rsidRPr="00B936CD">
        <w:rPr>
          <w:rFonts w:ascii="Times New Roman" w:eastAsia="Times New Roman" w:hAnsi="Times New Roman" w:cs="Times New Roman"/>
          <w:b/>
          <w:kern w:val="0"/>
          <w:sz w:val="24"/>
          <w:szCs w:val="24"/>
          <w14:ligatures w14:val="none"/>
        </w:rPr>
        <w:t>pooled</w:t>
      </w:r>
      <w:r w:rsidRPr="00B936CD">
        <w:rPr>
          <w:rFonts w:ascii="Times New Roman" w:eastAsia="Times New Roman" w:hAnsi="Times New Roman" w:cs="Times New Roman"/>
          <w:kern w:val="0"/>
          <w:sz w:val="24"/>
          <w:szCs w:val="24"/>
          <w14:ligatures w14:val="none"/>
        </w:rPr>
        <w:t>,</w:t>
      </w:r>
    </w:p>
    <w:p w14:paraId="4005931D" w14:textId="77777777" w:rsidR="000F5EF8" w:rsidRPr="00B936CD" w:rsidRDefault="000F5EF8" w:rsidP="00A652F7">
      <w:pPr>
        <w:spacing w:after="0" w:line="240" w:lineRule="auto"/>
        <w:jc w:val="both"/>
        <w:rPr>
          <w:rFonts w:ascii="Times New Roman" w:eastAsia="Times New Roman" w:hAnsi="Times New Roman" w:cs="Times New Roman"/>
          <w:kern w:val="0"/>
          <w:sz w:val="24"/>
          <w:szCs w:val="24"/>
          <w14:ligatures w14:val="none"/>
        </w:rPr>
      </w:pPr>
    </w:p>
    <w:p w14:paraId="67BB6BA9" w14:textId="29A663D4"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sõlmisid käesoleva lepingu, edaspidi </w:t>
      </w:r>
      <w:r w:rsidRPr="00B936CD">
        <w:rPr>
          <w:rFonts w:ascii="Times New Roman" w:eastAsia="Times New Roman" w:hAnsi="Times New Roman" w:cs="Times New Roman"/>
          <w:b/>
          <w:kern w:val="0"/>
          <w:sz w:val="24"/>
          <w:szCs w:val="24"/>
          <w14:ligatures w14:val="none"/>
        </w:rPr>
        <w:t>leping,</w:t>
      </w:r>
      <w:r w:rsidRPr="00B936CD">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A75BFD390538449D9C324305E7DC0FF5"/>
          </w:placeholder>
          <w:comboBox>
            <w:listItem w:displayText="hanke" w:value="hanke"/>
            <w:listItem w:displayText="riigihanke" w:value="riigihanke"/>
          </w:comboBox>
        </w:sdtPr>
        <w:sdtEndPr/>
        <w:sdtContent>
          <w:r w:rsidRPr="00B936CD">
            <w:rPr>
              <w:rFonts w:ascii="Times New Roman" w:eastAsia="Times New Roman" w:hAnsi="Times New Roman" w:cs="Times New Roman"/>
              <w:kern w:val="0"/>
              <w:sz w:val="24"/>
              <w:szCs w:val="24"/>
              <w14:ligatures w14:val="none"/>
            </w:rPr>
            <w:t>riigihanke</w:t>
          </w:r>
        </w:sdtContent>
      </w:sdt>
      <w:r w:rsidR="0000608B">
        <w:rPr>
          <w:rFonts w:ascii="Times New Roman" w:eastAsia="Times New Roman" w:hAnsi="Times New Roman" w:cs="Times New Roman"/>
          <w:kern w:val="0"/>
          <w:sz w:val="24"/>
          <w:szCs w:val="24"/>
          <w14:ligatures w14:val="none"/>
        </w:rPr>
        <w:t xml:space="preserve"> </w:t>
      </w:r>
      <w:r w:rsidR="008C024B">
        <w:rPr>
          <w:rFonts w:ascii="Times New Roman" w:eastAsia="Times New Roman" w:hAnsi="Times New Roman" w:cs="Times New Roman"/>
          <w:kern w:val="0"/>
          <w:sz w:val="24"/>
          <w:szCs w:val="24"/>
          <w14:ligatures w14:val="none"/>
        </w:rPr>
        <w:t>nr 1-47/3432 „</w:t>
      </w:r>
      <w:r w:rsidR="0000608B" w:rsidRPr="0000608B">
        <w:rPr>
          <w:rFonts w:ascii="Times New Roman" w:eastAsia="Times New Roman" w:hAnsi="Times New Roman" w:cs="Times New Roman"/>
          <w:kern w:val="0"/>
          <w:sz w:val="24"/>
          <w:szCs w:val="24"/>
          <w14:ligatures w14:val="none"/>
        </w:rPr>
        <w:t>Jaamaküla metsise püsielupaikade loodusliku veerežiimi taastamistööd</w:t>
      </w:r>
      <w:r w:rsidR="008C024B">
        <w:rPr>
          <w:rFonts w:ascii="Times New Roman" w:eastAsia="Times New Roman" w:hAnsi="Times New Roman" w:cs="Times New Roman"/>
          <w:kern w:val="0"/>
          <w:sz w:val="24"/>
          <w:szCs w:val="24"/>
          <w14:ligatures w14:val="none"/>
        </w:rPr>
        <w:t xml:space="preserve">“ </w:t>
      </w:r>
      <w:r w:rsidR="0000608B" w:rsidRPr="0000608B">
        <w:rPr>
          <w:rFonts w:ascii="Times New Roman" w:eastAsia="Times New Roman"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t>(viitenumber</w:t>
      </w:r>
      <w:r w:rsidR="00812CF6">
        <w:rPr>
          <w:rFonts w:ascii="Times New Roman" w:eastAsia="Times New Roman" w:hAnsi="Times New Roman" w:cs="Times New Roman"/>
          <w:kern w:val="0"/>
          <w:sz w:val="24"/>
          <w:szCs w:val="24"/>
          <w14:ligatures w14:val="none"/>
        </w:rPr>
        <w:t xml:space="preserve"> </w:t>
      </w:r>
      <w:r w:rsidR="00812CF6" w:rsidRPr="00812CF6">
        <w:rPr>
          <w:rFonts w:ascii="Times New Roman" w:eastAsia="Times New Roman" w:hAnsi="Times New Roman" w:cs="Times New Roman"/>
          <w:kern w:val="0"/>
          <w:sz w:val="24"/>
          <w:szCs w:val="24"/>
          <w14:ligatures w14:val="none"/>
        </w:rPr>
        <w:t>296345</w:t>
      </w:r>
      <w:r w:rsidRPr="00B936CD">
        <w:rPr>
          <w:rFonts w:ascii="Times New Roman" w:eastAsia="Times New Roman" w:hAnsi="Times New Roman" w:cs="Times New Roman"/>
          <w:kern w:val="0"/>
          <w:sz w:val="24"/>
          <w:szCs w:val="24"/>
          <w14:ligatures w14:val="none"/>
        </w:rPr>
        <w:t>) tulemusena alljärgnevas:</w:t>
      </w:r>
    </w:p>
    <w:p w14:paraId="1C1E220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p>
    <w:p w14:paraId="7019105F" w14:textId="77777777" w:rsidR="00C631C3" w:rsidRDefault="00A652F7" w:rsidP="00C631C3">
      <w:pPr>
        <w:pStyle w:val="Loendilik"/>
        <w:keepNext/>
        <w:numPr>
          <w:ilvl w:val="0"/>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dokumendid</w:t>
      </w:r>
    </w:p>
    <w:p w14:paraId="5570DFCF" w14:textId="77777777" w:rsidR="00C631C3"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 ja pärast lepingu sõlmimist poolte poolt alla kirjutatud lepingu dokumentide muudatustest, täiendustest ja lisadest.</w:t>
      </w:r>
    </w:p>
    <w:p w14:paraId="018583C8" w14:textId="677382E1" w:rsidR="00A652F7"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 xml:space="preserve">Lepingu sõlmimisel on lepingul järgmised lisad, edaspidi </w:t>
      </w:r>
      <w:r w:rsidRPr="00C631C3">
        <w:rPr>
          <w:rFonts w:ascii="Times New Roman" w:eastAsia="Times New Roman" w:hAnsi="Times New Roman" w:cs="Times New Roman"/>
          <w:b/>
          <w:bCs/>
          <w:noProof/>
          <w:kern w:val="0"/>
          <w:sz w:val="24"/>
          <w:szCs w:val="24"/>
          <w14:ligatures w14:val="none"/>
        </w:rPr>
        <w:t>lisa</w:t>
      </w:r>
      <w:r w:rsidRPr="00C631C3">
        <w:rPr>
          <w:rFonts w:ascii="Times New Roman" w:eastAsia="Times New Roman" w:hAnsi="Times New Roman" w:cs="Times New Roman"/>
          <w:bCs/>
          <w:noProof/>
          <w:kern w:val="0"/>
          <w:sz w:val="24"/>
          <w:szCs w:val="24"/>
          <w14:ligatures w14:val="none"/>
        </w:rPr>
        <w:t xml:space="preserve"> või koos </w:t>
      </w:r>
      <w:r w:rsidRPr="00C631C3">
        <w:rPr>
          <w:rFonts w:ascii="Times New Roman" w:eastAsia="Times New Roman" w:hAnsi="Times New Roman" w:cs="Times New Roman"/>
          <w:b/>
          <w:bCs/>
          <w:noProof/>
          <w:kern w:val="0"/>
          <w:sz w:val="24"/>
          <w:szCs w:val="24"/>
          <w14:ligatures w14:val="none"/>
        </w:rPr>
        <w:t>lisad</w:t>
      </w:r>
      <w:r w:rsidRPr="00C631C3">
        <w:rPr>
          <w:rFonts w:ascii="Times New Roman" w:eastAsia="Times New Roman" w:hAnsi="Times New Roman" w:cs="Times New Roman"/>
          <w:bCs/>
          <w:noProof/>
          <w:kern w:val="0"/>
          <w:sz w:val="24"/>
          <w:szCs w:val="24"/>
          <w14:ligatures w14:val="none"/>
        </w:rPr>
        <w:t>:</w:t>
      </w:r>
    </w:p>
    <w:p w14:paraId="161C445B" w14:textId="73893581" w:rsidR="00C631C3" w:rsidRPr="00C631C3"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Lisa 1 - RMK keskkonnanõuded mootorsõidukite ja saagidega töötamisel</w:t>
      </w:r>
    </w:p>
    <w:p w14:paraId="557717DF" w14:textId="71D69803" w:rsidR="00C631C3" w:rsidRPr="00C631C3"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Lisa 2 – RMK nõuded isikukaitsevahendite kasutamiseks</w:t>
      </w:r>
    </w:p>
    <w:p w14:paraId="12669138" w14:textId="2AEC3D33" w:rsidR="00C631C3"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 xml:space="preserve">Lisa </w:t>
      </w:r>
      <w:r w:rsidR="009B3804">
        <w:rPr>
          <w:rFonts w:ascii="Times New Roman" w:eastAsia="Times New Roman" w:hAnsi="Times New Roman" w:cs="Times New Roman"/>
          <w:bCs/>
          <w:noProof/>
          <w:kern w:val="0"/>
          <w:sz w:val="24"/>
          <w:szCs w:val="24"/>
          <w14:ligatures w14:val="none"/>
        </w:rPr>
        <w:t>3</w:t>
      </w:r>
      <w:r w:rsidRPr="00C631C3">
        <w:rPr>
          <w:rFonts w:ascii="Times New Roman" w:eastAsia="Times New Roman" w:hAnsi="Times New Roman" w:cs="Times New Roman"/>
          <w:bCs/>
          <w:noProof/>
          <w:kern w:val="0"/>
          <w:sz w:val="24"/>
          <w:szCs w:val="24"/>
          <w14:ligatures w14:val="none"/>
        </w:rPr>
        <w:t xml:space="preserve"> – Tehniline kirjeldus</w:t>
      </w:r>
    </w:p>
    <w:p w14:paraId="6E177548" w14:textId="1DF6CA7E" w:rsidR="00C631C3" w:rsidRDefault="00C631C3" w:rsidP="00C631C3">
      <w:pPr>
        <w:pStyle w:val="Loendilik"/>
        <w:numPr>
          <w:ilvl w:val="1"/>
          <w:numId w:val="21"/>
        </w:numPr>
        <w:spacing w:after="0" w:line="240" w:lineRule="auto"/>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kern w:val="0"/>
          <w:sz w:val="24"/>
          <w:szCs w:val="24"/>
          <w:lang w:eastAsia="ar-SA"/>
          <w14:ligatures w14:val="none"/>
        </w:rPr>
        <w:t>Leping koos lisadega, mis on lepingu lahutamatud osad, moodustavad ühtse ja tervikliku lepingu, mis asendab kõiki samade poolte vahel varem sama lepinguobjekti suhtes sõlmitud mistahes suulisi või kirjalikke kokkuleppeid.</w:t>
      </w:r>
    </w:p>
    <w:p w14:paraId="234ADE60" w14:textId="77777777" w:rsidR="00C631C3" w:rsidRPr="00C631C3" w:rsidRDefault="00C631C3" w:rsidP="00C631C3">
      <w:pPr>
        <w:pStyle w:val="Loendilik"/>
        <w:spacing w:after="0" w:line="240" w:lineRule="auto"/>
        <w:ind w:left="792"/>
        <w:jc w:val="both"/>
        <w:rPr>
          <w:rFonts w:ascii="Times New Roman" w:eastAsia="Times New Roman" w:hAnsi="Times New Roman" w:cs="Times New Roman"/>
          <w:bCs/>
          <w:noProof/>
          <w:kern w:val="0"/>
          <w:sz w:val="24"/>
          <w:szCs w:val="24"/>
          <w14:ligatures w14:val="none"/>
        </w:rPr>
      </w:pPr>
    </w:p>
    <w:p w14:paraId="24F6B660" w14:textId="77777777" w:rsidR="00A652F7" w:rsidRPr="00B936CD" w:rsidRDefault="00A652F7" w:rsidP="00C631C3">
      <w:pPr>
        <w:numPr>
          <w:ilvl w:val="0"/>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27BF479C" w14:textId="77777777" w:rsidR="00A652F7" w:rsidRPr="00B936CD" w:rsidRDefault="00A652F7" w:rsidP="00C631C3">
      <w:pPr>
        <w:numPr>
          <w:ilvl w:val="1"/>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02AF121" w14:textId="77777777" w:rsidR="00A652F7" w:rsidRPr="00B936CD" w:rsidRDefault="00A652F7" w:rsidP="00C631C3">
      <w:pPr>
        <w:numPr>
          <w:ilvl w:val="1"/>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B955D9E" w14:textId="262B956F" w:rsidR="00C631C3" w:rsidRDefault="00A652F7" w:rsidP="00C631C3">
      <w:pPr>
        <w:pStyle w:val="Loendilik"/>
        <w:keepNext/>
        <w:numPr>
          <w:ilvl w:val="0"/>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objek</w:t>
      </w:r>
      <w:r w:rsidR="00C631C3">
        <w:rPr>
          <w:rFonts w:ascii="Times New Roman" w:eastAsia="Times New Roman" w:hAnsi="Times New Roman" w:cs="Times New Roman"/>
          <w:b/>
          <w:noProof/>
          <w:kern w:val="28"/>
          <w:sz w:val="24"/>
          <w:szCs w:val="24"/>
          <w14:ligatures w14:val="none"/>
        </w:rPr>
        <w:t>t</w:t>
      </w:r>
    </w:p>
    <w:p w14:paraId="1E3570E1" w14:textId="6F93063D" w:rsidR="00C631C3"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 xml:space="preserve">Lepingu objektiks on pooltevahelised suhted, mis tekivad tellija poolt tellitud </w:t>
      </w:r>
      <w:r w:rsidR="00E91E92">
        <w:rPr>
          <w:rFonts w:ascii="Times New Roman" w:eastAsia="Times New Roman" w:hAnsi="Times New Roman" w:cs="Times New Roman"/>
          <w:b/>
          <w:noProof/>
          <w:kern w:val="28"/>
          <w:sz w:val="24"/>
          <w:szCs w:val="24"/>
          <w14:ligatures w14:val="none"/>
        </w:rPr>
        <w:t xml:space="preserve">Jaamaküla metsise </w:t>
      </w:r>
      <w:r w:rsidR="00FA6EBE">
        <w:rPr>
          <w:rFonts w:ascii="Times New Roman" w:eastAsia="Times New Roman" w:hAnsi="Times New Roman" w:cs="Times New Roman"/>
          <w:b/>
          <w:noProof/>
          <w:kern w:val="28"/>
          <w:sz w:val="24"/>
          <w:szCs w:val="24"/>
          <w14:ligatures w14:val="none"/>
        </w:rPr>
        <w:t>püsielupaikade loodusliku veereźiimi taastamistööd,</w:t>
      </w:r>
      <w:r w:rsidRPr="00C631C3">
        <w:rPr>
          <w:rFonts w:ascii="Times New Roman" w:eastAsia="Times New Roman" w:hAnsi="Times New Roman" w:cs="Times New Roman"/>
          <w:bCs/>
          <w:noProof/>
          <w:kern w:val="28"/>
          <w:sz w:val="24"/>
          <w:szCs w:val="24"/>
          <w14:ligatures w14:val="none"/>
        </w:rPr>
        <w:t xml:space="preserve"> edaspidi </w:t>
      </w:r>
      <w:r w:rsidRPr="00C631C3">
        <w:rPr>
          <w:rFonts w:ascii="Times New Roman" w:eastAsia="Times New Roman" w:hAnsi="Times New Roman" w:cs="Times New Roman"/>
          <w:b/>
          <w:noProof/>
          <w:kern w:val="28"/>
          <w:sz w:val="24"/>
          <w:szCs w:val="24"/>
          <w14:ligatures w14:val="none"/>
        </w:rPr>
        <w:t>töö</w:t>
      </w:r>
      <w:r w:rsidRPr="00C631C3">
        <w:rPr>
          <w:rFonts w:ascii="Times New Roman" w:eastAsia="Times New Roman" w:hAnsi="Times New Roman" w:cs="Times New Roman"/>
          <w:bCs/>
          <w:noProof/>
          <w:kern w:val="28"/>
          <w:sz w:val="24"/>
          <w:szCs w:val="24"/>
          <w14:ligatures w14:val="none"/>
        </w:rPr>
        <w:t>, tegemisel töövõtja poolt töövõtja tööjõu ja tehniliste vahenditega.</w:t>
      </w:r>
    </w:p>
    <w:p w14:paraId="70A4ADC5" w14:textId="77777777" w:rsidR="00C631C3"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Lepinguga tellija tellib ja töövõtja kohustub teostama töö lepinguga kokkulepitud tingimustel ja korras.</w:t>
      </w:r>
    </w:p>
    <w:p w14:paraId="60CFD8E1" w14:textId="7C840AF1" w:rsidR="00A652F7"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Töö peab vastama hanke alusdokumentides esitatud nõuetele.</w:t>
      </w:r>
    </w:p>
    <w:p w14:paraId="04DCE62E" w14:textId="77777777" w:rsidR="00A652F7" w:rsidRPr="00B936CD" w:rsidRDefault="00A652F7" w:rsidP="00A652F7">
      <w:pPr>
        <w:spacing w:after="0" w:line="240" w:lineRule="auto"/>
        <w:outlineLvl w:val="0"/>
        <w:rPr>
          <w:rFonts w:ascii="Times New Roman" w:eastAsia="Times New Roman" w:hAnsi="Times New Roman" w:cs="Times New Roman"/>
          <w:b/>
          <w:noProof/>
          <w:kern w:val="28"/>
          <w:sz w:val="24"/>
          <w:szCs w:val="24"/>
          <w14:ligatures w14:val="none"/>
        </w:rPr>
      </w:pPr>
    </w:p>
    <w:p w14:paraId="2977207E" w14:textId="77777777" w:rsidR="00A652F7" w:rsidRPr="00C631C3" w:rsidRDefault="00A652F7" w:rsidP="00C631C3">
      <w:pPr>
        <w:pStyle w:val="Loendilik"/>
        <w:numPr>
          <w:ilvl w:val="0"/>
          <w:numId w:val="21"/>
        </w:numPr>
        <w:spacing w:after="0" w:line="240" w:lineRule="auto"/>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Tellija õigused ja kohustused</w:t>
      </w:r>
    </w:p>
    <w:p w14:paraId="5A265AF0" w14:textId="61DAD780" w:rsidR="00A652F7" w:rsidRPr="00C631C3" w:rsidRDefault="00A652F7" w:rsidP="00C631C3">
      <w:pPr>
        <w:pStyle w:val="Loendilik"/>
        <w:numPr>
          <w:ilvl w:val="1"/>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Tellijal on õigus:</w:t>
      </w:r>
    </w:p>
    <w:p w14:paraId="0C7B88E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kontrollida töövõtja poolt tehtavate tööde kvaliteeti ning anda korraldusi esinevate rikkumiste kõrvaldamiseks;</w:t>
      </w:r>
    </w:p>
    <w:p w14:paraId="7A3EAB2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tööde vahetute teostajate ja alltöövõtjate kvalifikatsioonis kahtlemise korral peatada nende tegevus lepingu raames kuni asjaolude väljaselgitamiseni;</w:t>
      </w:r>
    </w:p>
    <w:p w14:paraId="5137DBD7"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 xml:space="preserve">kasutada õiguskaitsevahendeid (sh. taganeda lepingust või öelda leping üles), samuti nõuda lepingus sätestatud juhtudel leppetrahve, kui töövõtja ei pea kinni lepingus, selle lisades või muudes lepingu juurde kuuluvates dokumentides sätestatud </w:t>
      </w:r>
      <w:r w:rsidRPr="00B936CD">
        <w:rPr>
          <w:rFonts w:ascii="Times New Roman" w:eastAsia="Times New Roman" w:hAnsi="Times New Roman" w:cs="Times New Roman"/>
          <w:bCs/>
          <w:noProof/>
          <w:kern w:val="28"/>
          <w:sz w:val="24"/>
          <w:szCs w:val="24"/>
          <w14:ligatures w14:val="none"/>
        </w:rPr>
        <w:lastRenderedPageBreak/>
        <w:t>tähtaegadest, kvaliteedinõuetest, tellitud töödest, samuti kui töövõtja ei täida või täidab mittevastavalt muid endale lepinguga võetud kohustusi;</w:t>
      </w:r>
    </w:p>
    <w:p w14:paraId="66F9B2A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tööobjektil, kui töövõtja ei pea kinni õigusaktidest, lepingust või  tellija poolt kehtestatud keskkonna- ja ohutusnõuetest, kuni rikkumiste kõrvaldamiseni;</w:t>
      </w:r>
    </w:p>
    <w:p w14:paraId="14469711"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731E3313"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lang w:eastAsia="et-EE"/>
          <w14:ligatures w14:val="none"/>
        </w:rPr>
        <w:t>peatada koheselt tööd täiendava etteteatamiseta keskkonnakaitselistel kaalutlustel, ebasobivate ilmastikutingimuste korral või ebasobiva tehnika või valede töövõtete kasutamisel.</w:t>
      </w:r>
    </w:p>
    <w:p w14:paraId="689A602D"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muuta kokkuleppel töövõtjaga tööde mahtusid kuni 15% ulatuses lepingu maksumusest, kui see osutub tööde teostamise käigus vajalikuks;</w:t>
      </w:r>
    </w:p>
    <w:p w14:paraId="05689D5B"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 xml:space="preserve">mõõta teostatud tööde mahtusid üle töövõtja juuresolekul. </w:t>
      </w:r>
      <w:r w:rsidRPr="00B936CD">
        <w:rPr>
          <w:rFonts w:ascii="Times New Roman" w:eastAsia="Times New Roman" w:hAnsi="Times New Roman" w:cs="Times New Roman"/>
          <w:bCs/>
          <w:noProof/>
          <w:kern w:val="28"/>
          <w:sz w:val="24"/>
          <w:szCs w:val="24"/>
          <w:lang w:eastAsia="et-EE"/>
          <w14:ligatures w14:val="none"/>
        </w:rPr>
        <w:t>Kui osutub vajalikuks teostada täiendavaid mõõtmisi töövõtja mittenõuetekohasest tegevusest tingituna, siis täiendava mõõtmise maksumus peetakse kinni töövõtjale makstavast tasust.</w:t>
      </w:r>
    </w:p>
    <w:p w14:paraId="19695AF7" w14:textId="77777777" w:rsidR="00A652F7" w:rsidRPr="00B936CD" w:rsidRDefault="00A652F7" w:rsidP="00A652F7">
      <w:pPr>
        <w:spacing w:after="0" w:line="240" w:lineRule="auto"/>
        <w:jc w:val="both"/>
        <w:rPr>
          <w:rFonts w:ascii="Times New Roman" w:eastAsia="Times New Roman" w:hAnsi="Times New Roman" w:cs="Times New Roman"/>
          <w:noProof/>
          <w:kern w:val="0"/>
          <w:sz w:val="24"/>
          <w:szCs w:val="24"/>
          <w14:ligatures w14:val="none"/>
        </w:rPr>
      </w:pPr>
    </w:p>
    <w:p w14:paraId="79D38454" w14:textId="77777777" w:rsidR="00A652F7" w:rsidRPr="00B936CD" w:rsidRDefault="00A652F7" w:rsidP="00C631C3">
      <w:pPr>
        <w:numPr>
          <w:ilvl w:val="1"/>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Tellijal on kohustus:</w:t>
      </w:r>
    </w:p>
    <w:p w14:paraId="4288791C"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kontrollida töö käigus regulaarselt keskkonna- ja ohutusnõuetest kinnipidamist; </w:t>
      </w:r>
    </w:p>
    <w:p w14:paraId="089B04E9"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lang w:eastAsia="et-EE"/>
          <w14:ligatures w14:val="none"/>
        </w:rPr>
        <w:t xml:space="preserve">vajadusel </w:t>
      </w:r>
      <w:r w:rsidRPr="00B936CD">
        <w:rPr>
          <w:rFonts w:ascii="Times New Roman" w:eastAsia="Times New Roman" w:hAnsi="Times New Roman" w:cs="Times New Roman"/>
          <w:noProof/>
          <w:kern w:val="0"/>
          <w:sz w:val="24"/>
          <w:szCs w:val="24"/>
          <w14:ligatures w14:val="none"/>
        </w:rPr>
        <w:t>märgistada nähtavalt tööobjekti piirid, kui need ei ole arusaadavate looduslike piiridega määratavad;</w:t>
      </w:r>
    </w:p>
    <w:p w14:paraId="3E181B0A"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anda töövõtjale vajalikku informatsiooni, mis on vajalik töö kohaseks teostamiseks; </w:t>
      </w:r>
    </w:p>
    <w:p w14:paraId="3DD2118B"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3EF7E334"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tasuda töövõtjale õigeaegselt ja kvaliteetselt teostatud tööde ees.</w:t>
      </w:r>
    </w:p>
    <w:p w14:paraId="46D41656" w14:textId="77777777" w:rsidR="00A652F7" w:rsidRPr="00B936CD" w:rsidRDefault="00A652F7" w:rsidP="00A652F7">
      <w:pPr>
        <w:spacing w:after="0" w:line="240" w:lineRule="atLeast"/>
        <w:jc w:val="both"/>
        <w:rPr>
          <w:rFonts w:ascii="Times New Roman" w:eastAsia="Times New Roman" w:hAnsi="Times New Roman" w:cs="Times New Roman"/>
          <w:kern w:val="0"/>
          <w:sz w:val="24"/>
          <w:szCs w:val="24"/>
          <w14:ligatures w14:val="none"/>
        </w:rPr>
      </w:pPr>
    </w:p>
    <w:p w14:paraId="5169AFEB" w14:textId="77777777" w:rsidR="00A652F7" w:rsidRPr="00B936CD" w:rsidRDefault="00A652F7" w:rsidP="00C631C3">
      <w:pPr>
        <w:numPr>
          <w:ilvl w:val="0"/>
          <w:numId w:val="2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 õigused ja kohustused</w:t>
      </w:r>
    </w:p>
    <w:p w14:paraId="5E8E9992" w14:textId="77777777" w:rsidR="00A652F7" w:rsidRPr="00B936CD"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õigus:</w:t>
      </w:r>
    </w:p>
    <w:p w14:paraId="1FA64FA8" w14:textId="77777777" w:rsidR="00A652F7" w:rsidRPr="00B936CD" w:rsidRDefault="00A652F7" w:rsidP="00C631C3">
      <w:pPr>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saada tellijalt tähtaegselt ja nõuetekohaselt tehtud töö eest kokkulepitud tasu;</w:t>
      </w:r>
    </w:p>
    <w:p w14:paraId="4A4A9CC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teha tellijale ettepanekuid tööde korralduse muutmiseks.</w:t>
      </w:r>
    </w:p>
    <w:p w14:paraId="2B6E23DD"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kohustus:</w:t>
      </w:r>
    </w:p>
    <w:p w14:paraId="3B62A263"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töötada tähtaegselt ja kvaliteetselt ning informeerida tellijat tööde või lisatööde hilinemisest ja hilinemise põhjustest; </w:t>
      </w:r>
    </w:p>
    <w:p w14:paraId="51FC8648"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töötada vastavalt käesoleva lepinguga kokkulepitud tingimustele ning tellija poolt esitatud juhistele ja informatsioonile;</w:t>
      </w:r>
    </w:p>
    <w:p w14:paraId="5FB85B96"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teostada tööd, sealhulgas tööobjekti muutmisest tuleneda võivad lisatööd, pakkumuses toodud hindadega;  </w:t>
      </w:r>
    </w:p>
    <w:p w14:paraId="3E9E64C1"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D8C2318" w14:textId="69ACC26C"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lubada </w:t>
      </w:r>
      <w:r w:rsidRPr="00B936CD">
        <w:rPr>
          <w:rFonts w:ascii="Times New Roman" w:eastAsia="Times New Roman" w:hAnsi="Times New Roman" w:cs="Times New Roman"/>
          <w:kern w:val="0"/>
          <w:sz w:val="24"/>
          <w:szCs w:val="24"/>
          <w:lang w:eastAsia="et-EE"/>
          <w14:ligatures w14:val="none"/>
        </w:rPr>
        <w:t xml:space="preserve">töid teostada isikutel, kes ei ole tutvunud lepingu punktis </w:t>
      </w:r>
      <w:r w:rsidR="00260077">
        <w:rPr>
          <w:rFonts w:ascii="Times New Roman" w:eastAsia="Times New Roman" w:hAnsi="Times New Roman" w:cs="Times New Roman"/>
          <w:kern w:val="0"/>
          <w:sz w:val="24"/>
          <w:szCs w:val="24"/>
          <w:lang w:eastAsia="et-EE"/>
          <w14:ligatures w14:val="none"/>
        </w:rPr>
        <w:t>5</w:t>
      </w:r>
      <w:r w:rsidRPr="00B936CD">
        <w:rPr>
          <w:rFonts w:ascii="Times New Roman" w:eastAsia="Times New Roman" w:hAnsi="Times New Roman" w:cs="Times New Roman"/>
          <w:kern w:val="0"/>
          <w:sz w:val="24"/>
          <w:szCs w:val="24"/>
          <w:lang w:eastAsia="et-EE"/>
          <w14:ligatures w14:val="none"/>
        </w:rPr>
        <w:t>.2.4. nimetatud juhendite ja nõuetega:</w:t>
      </w:r>
    </w:p>
    <w:p w14:paraId="642B2788"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üle anda käesoleva lepingu alusel saadud õigusi ja kohustusi kolmandale isikule (alltöövõtjale) ilma tellija kirjaliku nõusolekuta; </w:t>
      </w:r>
    </w:p>
    <w:p w14:paraId="6698881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Pr="00B936CD">
        <w:rPr>
          <w:rFonts w:ascii="Times New Roman" w:eastAsia="Times New Roman" w:hAnsi="Times New Roman" w:cs="Times New Roman"/>
          <w:kern w:val="0"/>
          <w:sz w:val="24"/>
          <w:szCs w:val="24"/>
          <w:lang w:eastAsia="et-EE"/>
          <w14:ligatures w14:val="none"/>
        </w:rPr>
        <w:t>;</w:t>
      </w:r>
    </w:p>
    <w:p w14:paraId="04AA961B"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 xml:space="preserve">tagada kasutatavate juurdepääsuteede nõuetekohane sõidetavus ning tööde </w:t>
      </w:r>
      <w:r w:rsidRPr="00B936CD">
        <w:rPr>
          <w:rFonts w:ascii="Times New Roman" w:eastAsia="Times New Roman" w:hAnsi="Times New Roman" w:cs="Times New Roman"/>
          <w:kern w:val="0"/>
          <w:sz w:val="24"/>
          <w:szCs w:val="24"/>
          <w:lang w:eastAsia="ar-SA"/>
          <w14:ligatures w14:val="none"/>
        </w:rPr>
        <w:lastRenderedPageBreak/>
        <w:t>lõppedes taastada kasutatud teede ning muude juurdepääsuna kasutatud maa-alade ehituse-eelne seisukord;</w:t>
      </w:r>
    </w:p>
    <w:p w14:paraId="1F4D4DEC" w14:textId="77777777" w:rsidR="00A652F7" w:rsidRPr="00B936CD" w:rsidRDefault="00A652F7" w:rsidP="00C631C3">
      <w:pPr>
        <w:widowControl w:val="0"/>
        <w:numPr>
          <w:ilvl w:val="2"/>
          <w:numId w:val="21"/>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taastada tööde käigus lõhutud piirimärgid või muud objektid;</w:t>
      </w:r>
    </w:p>
    <w:p w14:paraId="73B30E7A"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373F63EB"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paigaldada t</w:t>
      </w:r>
      <w:r w:rsidRPr="00B936CD">
        <w:rPr>
          <w:rFonts w:ascii="Times New Roman" w:eastAsia="Times New Roman" w:hAnsi="Times New Roman" w:cs="Times New Roman"/>
          <w:kern w:val="0"/>
          <w:sz w:val="24"/>
          <w:szCs w:val="24"/>
          <w:lang w:eastAsia="et-EE"/>
          <w14:ligatures w14:val="none"/>
        </w:rPr>
        <w:t>ellija nõudmisel töid teostavale tehnikale positsioneerimise riist- ja tarkvara (GPS) seadme ja võimaldama tellija esindajal juurdepääsu seadme jälgimise tarkvarale. Positsioneerimise riist- ja tarkvara teenuse pakkuja peab võimaldama RMK-le andmete kätte saamise masinloetava liidese (API) kaudu, et jälgida objektil töid teostavate masinate asukohta ja liikumist reaalajas ning sõitude ajalugu. Süsteem peab suutma fikseerida läbitud teekonda ja tööaega, koostama faili nende teekonnast ja tööajast kalendripäevapõhiselt ja olema tellijale elektrooniliselt kättesaadav;</w:t>
      </w:r>
    </w:p>
    <w:p w14:paraId="15E9031E"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27295A16"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7871BCB4"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kanda vastutust igasuguse hooletuse eest, mis tõi kaasa loodusobjekti, kasvava metsa või pinnase kahjustamise;</w:t>
      </w:r>
    </w:p>
    <w:p w14:paraId="3E6146DE"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täita tuleohutuse nõudeid ning tulekahju puhkemisel või lõhkelaengu leidmisel informeerida koheselt Päästeameti häirekeskust (tel. 112) ja tellijat;</w:t>
      </w:r>
    </w:p>
    <w:p w14:paraId="34E887B1"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informeerida lepingu täitmist takistavate asjaolude ilmnemisel koheselt tellija esindajat;</w:t>
      </w:r>
    </w:p>
    <w:p w14:paraId="57AA715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esitama tellijale hiljemalt lepingu täitmise alustamise ajaks selleks ajaks teadaolevate lepingu täitmisel osalevate alltöövõtjate nimed, kontaktandmed ja teabe nende seaduslike esindajate kohta;</w:t>
      </w:r>
    </w:p>
    <w:p w14:paraId="40CBAB04" w14:textId="0AF055A3"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esitama tellijale punktis </w:t>
      </w:r>
      <w:r w:rsidR="00380355">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 xml:space="preserve">.2.17 nimetatud teabe ka iga alltöövõtja kohta, kes osaleb lepingu täitmisel ja kelle kohta pole hankijale lepingu täitmise alustamise ajaks punktis </w:t>
      </w:r>
      <w:r w:rsidR="00260077">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.2.17. nimetatud teavet esitatud;</w:t>
      </w:r>
    </w:p>
    <w:p w14:paraId="606C9510"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esitama tellijale andmed lepingu selle osa suuruse ja iseloomu kohta, mille suhtes ta kavatseb ta sõlmida alltöövõtulepinguid koos kavandatavate alltöövõtjate nimede, kontaktandmed ja teabega nende seaduslike esindajate kohta.</w:t>
      </w:r>
    </w:p>
    <w:p w14:paraId="409F7422" w14:textId="77777777" w:rsidR="00A652F7" w:rsidRPr="00B936CD" w:rsidRDefault="00A652F7" w:rsidP="00A652F7">
      <w:pPr>
        <w:widowControl w:val="0"/>
        <w:spacing w:after="0" w:line="240" w:lineRule="auto"/>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i/>
          <w:kern w:val="0"/>
          <w:sz w:val="24"/>
          <w:szCs w:val="24"/>
          <w14:ligatures w14:val="none"/>
        </w:rPr>
        <w:t>ja juhul, kui hankemenetluses tugineti kvalifitseerimise tingimuste vastavuse tõendamiseks teis(t)e ettevõtja(te) vahenditele, siis:</w:t>
      </w:r>
    </w:p>
    <w:p w14:paraId="60055BBE" w14:textId="38B0C08B" w:rsidR="00A652F7" w:rsidRPr="00AB0A29" w:rsidRDefault="00A652F7" w:rsidP="00AB0A29">
      <w:pPr>
        <w:pStyle w:val="Loendilik"/>
        <w:widowControl w:val="0"/>
        <w:numPr>
          <w:ilvl w:val="2"/>
          <w:numId w:val="21"/>
        </w:numPr>
        <w:suppressAutoHyphens/>
        <w:spacing w:after="0" w:line="240" w:lineRule="auto"/>
        <w:jc w:val="both"/>
        <w:rPr>
          <w:rFonts w:ascii="Times New Roman" w:eastAsia="Times New Roman" w:hAnsi="Times New Roman" w:cs="Times New Roman"/>
          <w:i/>
          <w:kern w:val="0"/>
          <w:sz w:val="24"/>
          <w:szCs w:val="24"/>
          <w:lang w:eastAsia="ar-SA"/>
          <w14:ligatures w14:val="none"/>
        </w:rPr>
      </w:pPr>
      <w:r w:rsidRPr="00D77FC3">
        <w:rPr>
          <w:rFonts w:ascii="Times New Roman" w:eastAsia="Times New Roman" w:hAnsi="Times New Roman" w:cs="Times New Roman"/>
          <w:kern w:val="0"/>
          <w:sz w:val="24"/>
          <w:szCs w:val="24"/>
          <w:lang w:eastAsia="ar-SA"/>
          <w14:ligatures w14:val="none"/>
        </w:rPr>
        <w:t>tagama, et lepingut täidavad proportsionaalselt vastavas osas töövõtja ülesandel alljärgnev(ad) isik(ud), kelle kvalifikatsioonile on töövõtja hankemenetluses kvalifitseerimisandmete esitamisel tuginenud, alljärgnevalt: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652F7" w:rsidRPr="00B936CD" w14:paraId="2FA7FA23" w14:textId="77777777" w:rsidTr="00AB0A29">
        <w:tc>
          <w:tcPr>
            <w:tcW w:w="528" w:type="dxa"/>
            <w:shd w:val="clear" w:color="auto" w:fill="auto"/>
          </w:tcPr>
          <w:p w14:paraId="489D6B3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Jrk nr</w:t>
            </w:r>
          </w:p>
        </w:tc>
        <w:tc>
          <w:tcPr>
            <w:tcW w:w="2096" w:type="dxa"/>
            <w:shd w:val="clear" w:color="auto" w:fill="auto"/>
          </w:tcPr>
          <w:p w14:paraId="5A277CC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Nimi</w:t>
            </w:r>
          </w:p>
        </w:tc>
        <w:tc>
          <w:tcPr>
            <w:tcW w:w="1879" w:type="dxa"/>
            <w:shd w:val="clear" w:color="auto" w:fill="auto"/>
          </w:tcPr>
          <w:p w14:paraId="37EB40B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w:t>
            </w:r>
          </w:p>
          <w:p w14:paraId="571EF64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isikukood</w:t>
            </w:r>
          </w:p>
        </w:tc>
        <w:tc>
          <w:tcPr>
            <w:tcW w:w="2280" w:type="dxa"/>
            <w:shd w:val="clear" w:color="auto" w:fill="auto"/>
          </w:tcPr>
          <w:p w14:paraId="59DA483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Vahendid, mille osas tugineti kvalifitseerimisel (kirjeldada)</w:t>
            </w:r>
          </w:p>
        </w:tc>
        <w:tc>
          <w:tcPr>
            <w:tcW w:w="2681" w:type="dxa"/>
            <w:shd w:val="clear" w:color="auto" w:fill="auto"/>
          </w:tcPr>
          <w:p w14:paraId="261285E9"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Roll lepingu täitmisel vastavalt vahenditele, mille osas tugineti kvalifitseerimisel (kirjeldada)</w:t>
            </w:r>
          </w:p>
        </w:tc>
      </w:tr>
      <w:tr w:rsidR="00A652F7" w:rsidRPr="00B936CD" w14:paraId="6187E8FA" w14:textId="77777777" w:rsidTr="00AB0A29">
        <w:tc>
          <w:tcPr>
            <w:tcW w:w="528" w:type="dxa"/>
            <w:shd w:val="clear" w:color="auto" w:fill="auto"/>
          </w:tcPr>
          <w:p w14:paraId="5A33D6EC"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11C8FD25"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6A42D0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435FAB40"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83983F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B936CD" w14:paraId="32FB14A4" w14:textId="77777777" w:rsidTr="00AB0A29">
        <w:tc>
          <w:tcPr>
            <w:tcW w:w="528" w:type="dxa"/>
            <w:shd w:val="clear" w:color="auto" w:fill="auto"/>
          </w:tcPr>
          <w:p w14:paraId="3601A7A5"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7889433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44E3E8B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7662E78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B59115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B936CD" w14:paraId="73784C06" w14:textId="77777777" w:rsidTr="00AB0A29">
        <w:tc>
          <w:tcPr>
            <w:tcW w:w="528" w:type="dxa"/>
            <w:shd w:val="clear" w:color="auto" w:fill="auto"/>
          </w:tcPr>
          <w:p w14:paraId="6553AFD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568DCA42"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1895292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2D59B66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65B8894D"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bl>
    <w:p w14:paraId="6E2B3066"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i/>
          <w:kern w:val="0"/>
          <w:sz w:val="24"/>
          <w:szCs w:val="24"/>
          <w14:ligatures w14:val="none"/>
        </w:rPr>
        <w:t>*vajadusel lisada ridu</w:t>
      </w:r>
    </w:p>
    <w:p w14:paraId="09ECB42A" w14:textId="77777777" w:rsidR="00A652F7" w:rsidRPr="00B936CD" w:rsidRDefault="00A652F7" w:rsidP="00A652F7">
      <w:pPr>
        <w:widowControl w:val="0"/>
        <w:spacing w:after="0" w:line="240" w:lineRule="auto"/>
        <w:rPr>
          <w:rFonts w:ascii="Times New Roman" w:eastAsia="Times New Roman" w:hAnsi="Times New Roman" w:cs="Times New Roman"/>
          <w:i/>
          <w:kern w:val="0"/>
          <w:sz w:val="24"/>
          <w:szCs w:val="24"/>
          <w14:ligatures w14:val="none"/>
        </w:rPr>
      </w:pPr>
    </w:p>
    <w:p w14:paraId="58C87384" w14:textId="4F1B8AB7" w:rsidR="00A652F7" w:rsidRPr="00C631C3" w:rsidRDefault="00A652F7" w:rsidP="00C631C3">
      <w:pPr>
        <w:pStyle w:val="Loendilik"/>
        <w:widowControl w:val="0"/>
        <w:numPr>
          <w:ilvl w:val="0"/>
          <w:numId w:val="21"/>
        </w:numPr>
        <w:suppressAutoHyphens/>
        <w:spacing w:after="0" w:line="240" w:lineRule="auto"/>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 xml:space="preserve">Töö üleandmine ja vastuvõtmine </w:t>
      </w:r>
    </w:p>
    <w:p w14:paraId="1D047B01" w14:textId="05B784A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tellijale lõplikult valmis </w:t>
      </w:r>
      <w:r w:rsidRPr="00CC6D6B">
        <w:rPr>
          <w:rFonts w:ascii="Times New Roman" w:eastAsia="Times New Roman" w:hAnsi="Times New Roman" w:cs="Times New Roman"/>
          <w:kern w:val="0"/>
          <w:sz w:val="24"/>
          <w:szCs w:val="24"/>
          <w:lang w:eastAsia="ar-SA"/>
          <w14:ligatures w14:val="none"/>
        </w:rPr>
        <w:t>töö üle hiljemalt</w:t>
      </w:r>
      <w:r w:rsidRPr="00CC6D6B">
        <w:rPr>
          <w:rFonts w:ascii="Times New Roman" w:eastAsia="Times New Roman" w:hAnsi="Times New Roman" w:cs="Times New Roman"/>
          <w:b/>
          <w:bCs/>
          <w:kern w:val="0"/>
          <w:sz w:val="24"/>
          <w:szCs w:val="24"/>
          <w:lang w:eastAsia="ar-SA"/>
          <w14:ligatures w14:val="none"/>
        </w:rPr>
        <w:t xml:space="preserve"> </w:t>
      </w:r>
      <w:r w:rsidR="007F4A5F">
        <w:rPr>
          <w:rFonts w:ascii="Times New Roman" w:eastAsia="Times New Roman" w:hAnsi="Times New Roman" w:cs="Times New Roman"/>
          <w:b/>
          <w:bCs/>
          <w:kern w:val="0"/>
          <w:sz w:val="24"/>
          <w:szCs w:val="24"/>
          <w:lang w:eastAsia="ar-SA"/>
          <w14:ligatures w14:val="none"/>
        </w:rPr>
        <w:t>30</w:t>
      </w:r>
      <w:r w:rsidRPr="00CC6D6B">
        <w:rPr>
          <w:rFonts w:ascii="Times New Roman" w:eastAsia="Times New Roman" w:hAnsi="Times New Roman" w:cs="Times New Roman"/>
          <w:b/>
          <w:bCs/>
          <w:kern w:val="0"/>
          <w:sz w:val="24"/>
          <w:szCs w:val="24"/>
          <w:lang w:eastAsia="ar-SA"/>
          <w14:ligatures w14:val="none"/>
        </w:rPr>
        <w:t xml:space="preserve">. </w:t>
      </w:r>
      <w:r w:rsidR="007F4A5F">
        <w:rPr>
          <w:rFonts w:ascii="Times New Roman" w:eastAsia="Times New Roman" w:hAnsi="Times New Roman" w:cs="Times New Roman"/>
          <w:b/>
          <w:bCs/>
          <w:kern w:val="0"/>
          <w:sz w:val="24"/>
          <w:szCs w:val="24"/>
          <w:lang w:eastAsia="ar-SA"/>
          <w14:ligatures w14:val="none"/>
        </w:rPr>
        <w:t>september</w:t>
      </w:r>
      <w:r w:rsidR="00A7598F">
        <w:rPr>
          <w:rFonts w:ascii="Times New Roman" w:eastAsia="Times New Roman" w:hAnsi="Times New Roman" w:cs="Times New Roman"/>
          <w:b/>
          <w:bCs/>
          <w:kern w:val="0"/>
          <w:sz w:val="24"/>
          <w:szCs w:val="24"/>
          <w:lang w:eastAsia="ar-SA"/>
          <w14:ligatures w14:val="none"/>
        </w:rPr>
        <w:t xml:space="preserve"> 2025</w:t>
      </w:r>
      <w:r w:rsidRPr="00CC6D6B">
        <w:rPr>
          <w:rFonts w:ascii="Times New Roman" w:eastAsia="Times New Roman" w:hAnsi="Times New Roman" w:cs="Times New Roman"/>
          <w:b/>
          <w:bCs/>
          <w:kern w:val="0"/>
          <w:sz w:val="24"/>
          <w:szCs w:val="24"/>
          <w:lang w:eastAsia="ar-SA"/>
          <w14:ligatures w14:val="none"/>
        </w:rPr>
        <w:t>.</w:t>
      </w:r>
    </w:p>
    <w:p w14:paraId="4FEF85FE"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Pooled võivad kokku leppida tehtud tööde etapiviisilises vastuvõtmises. Seda ei loeta tööde lõplikuks üleandmiseks tellijale ega tööde osas riisiko üleminemiseks tellijale.</w:t>
      </w:r>
    </w:p>
    <w:p w14:paraId="32F436B1"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on kohustatud hiljemalt 14 (neljateistkümne) kalendripäeva jooksul peale töö lõpetamise teate saamist tööobjekti üle vaatama.</w:t>
      </w:r>
    </w:p>
    <w:p w14:paraId="5DE300D6"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Pooled vormistavad tööde vastuvõtmise akti peale tööobjekti ülevaatamist ning töö kvaliteedi hindamist hiljemalt 7 (seitsme) kalendripäeva jooksul.  </w:t>
      </w:r>
    </w:p>
    <w:p w14:paraId="68A3F818" w14:textId="7777777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Tööde vastuvõtmise aktile kirjutavad alla poolte esindajad. </w:t>
      </w:r>
    </w:p>
    <w:p w14:paraId="75718F33" w14:textId="7777777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Pärast töö vastuvõtmist tellija poolt on töövõtjal õigus lepinguga kokkulepitud tasule.</w:t>
      </w:r>
    </w:p>
    <w:p w14:paraId="208F999B"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töödele garantii tähtajaga kaks aastat arvates töö vastuvõtmise akti allkirjastamisest tellija poolt. </w:t>
      </w:r>
    </w:p>
    <w:p w14:paraId="40048F5F"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09FD14F8"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Mittevastavuse kõrvaldamise tähtaeg lepitakse poolte poolt kokku kahepoolselt allkirjastatud garantiiaktis peale tööde mahu hindamist töövõtja poolt.  </w:t>
      </w:r>
    </w:p>
    <w:p w14:paraId="4D1A1F52"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Tellija esitab töövõtjale oma pretensioonid seoses töö mittevastavusega lepingule 10 (kümne) tööpäeva jooksul arvates mittevastavuse avastamisest tellija poolt. </w:t>
      </w:r>
    </w:p>
    <w:p w14:paraId="7E307396"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on kohustatud reageerima tellija pretensioonile töö puuduste kohta 3 (kolme) tööpäeva jooksul arvates tellija vastava pretensiooni saamisest. </w:t>
      </w:r>
    </w:p>
    <w:p w14:paraId="23CF49CA" w14:textId="294D6BE2"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Kui töövõtja keeldub punktis </w:t>
      </w:r>
      <w:r w:rsidR="00B76DDC">
        <w:rPr>
          <w:rFonts w:ascii="Times New Roman" w:eastAsia="Times New Roman" w:hAnsi="Times New Roman" w:cs="Times New Roman"/>
          <w:kern w:val="0"/>
          <w:sz w:val="24"/>
          <w:szCs w:val="24"/>
          <w:lang w:eastAsia="ar-SA"/>
          <w14:ligatures w14:val="none"/>
        </w:rPr>
        <w:t>6</w:t>
      </w:r>
      <w:r w:rsidRPr="00B936CD">
        <w:rPr>
          <w:rFonts w:ascii="Times New Roman" w:eastAsia="Times New Roman" w:hAnsi="Times New Roman" w:cs="Times New Roman"/>
          <w:kern w:val="0"/>
          <w:sz w:val="24"/>
          <w:szCs w:val="24"/>
          <w:lang w:eastAsia="ar-SA"/>
          <w14:ligatures w14:val="none"/>
        </w:rPr>
        <w:t>.7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624E8D71"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p>
    <w:p w14:paraId="44BAD3DE" w14:textId="77777777" w:rsidR="00A652F7" w:rsidRPr="00B936CD" w:rsidRDefault="00A652F7" w:rsidP="00A652F7">
      <w:pPr>
        <w:widowControl w:val="0"/>
        <w:spacing w:after="0" w:line="240" w:lineRule="auto"/>
        <w:jc w:val="both"/>
        <w:rPr>
          <w:rFonts w:ascii="Times New Roman" w:eastAsia="Times New Roman" w:hAnsi="Times New Roman" w:cs="Times New Roman"/>
          <w:i/>
          <w:iCs/>
          <w:kern w:val="0"/>
          <w:sz w:val="24"/>
          <w:szCs w:val="24"/>
          <w14:ligatures w14:val="none"/>
        </w:rPr>
      </w:pPr>
    </w:p>
    <w:p w14:paraId="4E5EBB26" w14:textId="77777777" w:rsidR="00A652F7" w:rsidRPr="00B936CD"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Töövõtjale makstav tasu</w:t>
      </w:r>
    </w:p>
    <w:p w14:paraId="299B5E08" w14:textId="77777777" w:rsidR="009F5F33"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 xml:space="preserve">Tellija maksab töövõtjale töö teostamise eest tasu </w:t>
      </w:r>
      <w:r w:rsidRPr="009F5F33">
        <w:rPr>
          <w:rFonts w:ascii="Times New Roman" w:eastAsia="Times New Roman" w:hAnsi="Times New Roman" w:cs="Times New Roman"/>
          <w:kern w:val="0"/>
          <w:sz w:val="24"/>
          <w:szCs w:val="24"/>
          <w:lang w:eastAsia="ar-SA"/>
          <w14:ligatures w14:val="none"/>
        </w:rPr>
        <w:fldChar w:fldCharType="begin"/>
      </w:r>
      <w:r w:rsidRPr="009F5F33">
        <w:rPr>
          <w:rFonts w:ascii="Times New Roman" w:eastAsia="Times New Roman" w:hAnsi="Times New Roman" w:cs="Times New Roman"/>
          <w:kern w:val="0"/>
          <w:sz w:val="24"/>
          <w:szCs w:val="24"/>
          <w:lang w:eastAsia="ar-SA"/>
          <w14:ligatures w14:val="none"/>
        </w:rPr>
        <w:instrText xml:space="preserve"> MACROBUTTON  AcceptAllChangesInDoc [Sisesta summa] </w:instrText>
      </w:r>
      <w:r w:rsidRPr="009F5F33">
        <w:rPr>
          <w:rFonts w:ascii="Times New Roman" w:eastAsia="Times New Roman"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w:t>
      </w:r>
      <w:r w:rsidRPr="009F5F33">
        <w:rPr>
          <w:rFonts w:ascii="Times New Roman" w:eastAsia="Calibri" w:hAnsi="Times New Roman" w:cs="Times New Roman"/>
          <w:kern w:val="0"/>
          <w:sz w:val="24"/>
          <w:szCs w:val="24"/>
          <w:lang w:eastAsia="ar-SA"/>
          <w14:ligatures w14:val="none"/>
        </w:rPr>
        <w:fldChar w:fldCharType="begin"/>
      </w:r>
      <w:r w:rsidRPr="009F5F33">
        <w:rPr>
          <w:rFonts w:ascii="Times New Roman" w:eastAsia="Calibri" w:hAnsi="Times New Roman" w:cs="Times New Roman"/>
          <w:kern w:val="0"/>
          <w:sz w:val="24"/>
          <w:szCs w:val="24"/>
          <w:lang w:eastAsia="ar-SA"/>
          <w14:ligatures w14:val="none"/>
        </w:rPr>
        <w:instrText xml:space="preserve"> MACROBUTTON  AcceptAllChangesInDoc [Sisesta summa sõnadega]). </w:instrText>
      </w:r>
      <w:r w:rsidRPr="009F5F33">
        <w:rPr>
          <w:rFonts w:ascii="Times New Roman" w:eastAsia="Calibri"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 xml:space="preserve">Hinnale lisandub käibemaks. Töövõtjale makstav tasu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9F5F33">
        <w:rPr>
          <w:rFonts w:ascii="Times New Roman" w:eastAsia="Times New Roman" w:hAnsi="Times New Roman" w:cs="Times New Roman"/>
          <w:kern w:val="0"/>
          <w:sz w:val="24"/>
          <w:szCs w:val="24"/>
          <w:lang w:eastAsia="et-EE"/>
          <w14:ligatures w14:val="none"/>
        </w:rPr>
        <w:t xml:space="preserve"> Töömahtude muutus toob endaga kaasa lepingu kogumaksumuse muutuse.</w:t>
      </w:r>
    </w:p>
    <w:p w14:paraId="00AB5182" w14:textId="0E45DF7C" w:rsidR="00963096" w:rsidRPr="009F5F33" w:rsidRDefault="00963096"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Pärast kokkuveotööde lõpetamist tasub Tellija  nõuetekohaselt varutud, kokku veetud ja ladustatud metsamaterjali eest 80% ladustatud metsamaterjali mahu järgi arvestatud summast. Lõplik arveldus tehakse täpsemate mõõtmisandmete selgumisel pärast ladustatud metsamaterjali väljavedu ja turustamist tellija poolt (kuid mitte hiljem kui kaksteist kuud pärast tööde vastuvõtmise akti allkirjastamist poolte poolt).</w:t>
      </w:r>
    </w:p>
    <w:p w14:paraId="4334830F" w14:textId="77777777" w:rsidR="00A652F7" w:rsidRPr="00B936CD" w:rsidRDefault="00A652F7" w:rsidP="00C631C3">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 xml:space="preserve">Teostatud tööde mahtude erinevuse puhul ettenähtud mahtudest tasutakse töövõtjale tegelike vastu võetud mahtude järgi. </w:t>
      </w:r>
    </w:p>
    <w:p w14:paraId="5094BBD4"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tasub tehtud tööde eest töövõtja poolt esitatud arve(te) alusel.</w:t>
      </w:r>
    </w:p>
    <w:p w14:paraId="74F684A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Arve esitamise aluseks on poolte poolt allkirjastatud tööde vastuvõtmise akt.</w:t>
      </w:r>
    </w:p>
    <w:p w14:paraId="304B4C24" w14:textId="77777777" w:rsidR="00A652F7" w:rsidRPr="00B936CD"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53B4BC58"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lastRenderedPageBreak/>
        <w:t>Tellija tasub töövõtjale 14  (neljateistkümne) kalendripäeva jooksul alates töövõtja poolt arve väljastamise kuupäevast.</w:t>
      </w:r>
    </w:p>
    <w:p w14:paraId="57AA6FCF" w14:textId="77777777" w:rsidR="00A652F7" w:rsidRPr="00B936CD" w:rsidRDefault="00A652F7" w:rsidP="00C631C3">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Tellijal on õigus kinni pidada tasu vaegtööde olemasolul vaegtööde maksumuse ulatuses kuni vaegtööde täieliku teostamiseni.</w:t>
      </w:r>
    </w:p>
    <w:p w14:paraId="40902AFF"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05985702" w14:textId="0B7B9ACE" w:rsidR="00A652F7" w:rsidRPr="00C631C3" w:rsidRDefault="00A652F7" w:rsidP="00C631C3">
      <w:pPr>
        <w:pStyle w:val="Loendilik"/>
        <w:widowControl w:val="0"/>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Poolte vastutus</w:t>
      </w:r>
    </w:p>
    <w:p w14:paraId="404E92D0"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2162FA0D" w14:textId="77777777" w:rsidR="00A652F7" w:rsidRPr="002B4BE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6DFCD174" w14:textId="5512CD9C" w:rsidR="002B4BED" w:rsidRPr="00B936CD" w:rsidRDefault="002B4BED"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et-EE"/>
          <w14:ligatures w14:val="none"/>
        </w:rPr>
        <w:t xml:space="preserve">Juhul kui </w:t>
      </w:r>
      <w:r w:rsidR="001C095C">
        <w:rPr>
          <w:rFonts w:ascii="Times New Roman" w:eastAsia="Times New Roman" w:hAnsi="Times New Roman" w:cs="Times New Roman"/>
          <w:kern w:val="0"/>
          <w:sz w:val="24"/>
          <w:szCs w:val="24"/>
          <w:lang w:eastAsia="et-EE"/>
          <w14:ligatures w14:val="none"/>
        </w:rPr>
        <w:t>T</w:t>
      </w:r>
      <w:r>
        <w:rPr>
          <w:rFonts w:ascii="Times New Roman" w:eastAsia="Times New Roman" w:hAnsi="Times New Roman" w:cs="Times New Roman"/>
          <w:kern w:val="0"/>
          <w:sz w:val="24"/>
          <w:szCs w:val="24"/>
          <w:lang w:eastAsia="et-EE"/>
          <w14:ligatures w14:val="none"/>
        </w:rPr>
        <w:t>öövõtja rikub konfidentsiaalsus</w:t>
      </w:r>
      <w:r w:rsidR="00013DA1">
        <w:rPr>
          <w:rFonts w:ascii="Times New Roman" w:eastAsia="Times New Roman" w:hAnsi="Times New Roman" w:cs="Times New Roman"/>
          <w:kern w:val="0"/>
          <w:sz w:val="24"/>
          <w:szCs w:val="24"/>
          <w:lang w:eastAsia="et-EE"/>
          <w14:ligatures w14:val="none"/>
        </w:rPr>
        <w:t>kohustust on Tellijal õigus määrata Töövõtjale leppetrahvi 1</w:t>
      </w:r>
      <w:r w:rsidR="003D7C32">
        <w:rPr>
          <w:rFonts w:ascii="Times New Roman" w:eastAsia="Times New Roman" w:hAnsi="Times New Roman" w:cs="Times New Roman"/>
          <w:kern w:val="0"/>
          <w:sz w:val="24"/>
          <w:szCs w:val="24"/>
          <w:lang w:eastAsia="et-EE"/>
          <w14:ligatures w14:val="none"/>
        </w:rPr>
        <w:t>5</w:t>
      </w:r>
      <w:r w:rsidR="00013DA1">
        <w:rPr>
          <w:rFonts w:ascii="Times New Roman" w:eastAsia="Times New Roman" w:hAnsi="Times New Roman" w:cs="Times New Roman"/>
          <w:kern w:val="0"/>
          <w:sz w:val="24"/>
          <w:szCs w:val="24"/>
          <w:lang w:eastAsia="et-EE"/>
          <w14:ligatures w14:val="none"/>
        </w:rPr>
        <w:t xml:space="preserve">00 eurot rikkumise kohta. </w:t>
      </w:r>
    </w:p>
    <w:p w14:paraId="6D1F78F2"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6B6FCCE7"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B14B6D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24B68EB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akteerib ta selle mittevastavusena ning määrab tähtaja puuduste kõrvaldamiseks, vajadusel tööd seniks peatatakse. </w:t>
      </w:r>
    </w:p>
    <w:p w14:paraId="0A8D3EE6"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67B2B72C"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4E2A06F9" w14:textId="77777777" w:rsidR="00A652F7" w:rsidRPr="00B936CD" w:rsidRDefault="00A652F7" w:rsidP="00B76DDC">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1EE08F10" w14:textId="77777777" w:rsidR="00C631C3" w:rsidRPr="004613C6"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1888CBB6" w14:textId="77777777" w:rsidR="004613C6" w:rsidRPr="004613C6" w:rsidRDefault="004613C6" w:rsidP="004613C6">
      <w:pPr>
        <w:widowControl w:val="0"/>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p>
    <w:p w14:paraId="757057F0" w14:textId="77777777" w:rsidR="004613C6" w:rsidRPr="00764523" w:rsidRDefault="004613C6" w:rsidP="004613C6">
      <w:pPr>
        <w:pStyle w:val="text-3mezera"/>
        <w:widowControl/>
        <w:numPr>
          <w:ilvl w:val="0"/>
          <w:numId w:val="21"/>
        </w:numPr>
        <w:tabs>
          <w:tab w:val="left" w:pos="0"/>
          <w:tab w:val="left" w:pos="142"/>
          <w:tab w:val="left" w:pos="567"/>
        </w:tabs>
        <w:suppressAutoHyphens/>
        <w:spacing w:before="0" w:line="240" w:lineRule="auto"/>
        <w:rPr>
          <w:rStyle w:val="cf01"/>
          <w:rFonts w:ascii="Times New Roman" w:hAnsi="Times New Roman" w:cs="Times New Roman"/>
          <w:b/>
          <w:bCs/>
          <w:sz w:val="24"/>
          <w:szCs w:val="24"/>
        </w:rPr>
      </w:pPr>
      <w:r w:rsidRPr="00764523">
        <w:rPr>
          <w:rStyle w:val="cf01"/>
          <w:rFonts w:ascii="Times New Roman" w:hAnsi="Times New Roman" w:cs="Times New Roman"/>
          <w:b/>
          <w:bCs/>
          <w:sz w:val="24"/>
          <w:szCs w:val="24"/>
        </w:rPr>
        <w:t>Konfidentsiaalsus ja andmekaitse</w:t>
      </w:r>
    </w:p>
    <w:p w14:paraId="71EA97EF" w14:textId="2DB5642B"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r w:rsidR="00CA457C">
        <w:rPr>
          <w:rFonts w:ascii="Times New Roman" w:hAnsi="Times New Roman"/>
          <w:szCs w:val="24"/>
        </w:rPr>
        <w:t xml:space="preserve"> (</w:t>
      </w:r>
      <w:r w:rsidR="00F76669">
        <w:rPr>
          <w:rFonts w:ascii="Times New Roman" w:hAnsi="Times New Roman"/>
          <w:szCs w:val="24"/>
        </w:rPr>
        <w:t>nt</w:t>
      </w:r>
      <w:r w:rsidR="00CA457C">
        <w:rPr>
          <w:rFonts w:ascii="Times New Roman" w:hAnsi="Times New Roman"/>
          <w:szCs w:val="24"/>
        </w:rPr>
        <w:t xml:space="preserve"> </w:t>
      </w:r>
      <w:r w:rsidR="007050E1" w:rsidRPr="00C5207A">
        <w:rPr>
          <w:rFonts w:ascii="Times New Roman" w:hAnsi="Times New Roman"/>
          <w:szCs w:val="24"/>
          <w:lang w:eastAsia="ar-SA"/>
        </w:rPr>
        <w:t>Looduskaitselise piirangu kohta käiv teave, Riigikaitsega seonduv teave)</w:t>
      </w:r>
      <w:r w:rsidR="007050E1" w:rsidRPr="00B936CD">
        <w:rPr>
          <w:rFonts w:ascii="Times New Roman" w:hAnsi="Times New Roman"/>
          <w:szCs w:val="24"/>
          <w:lang w:eastAsia="ar-SA"/>
        </w:rPr>
        <w:t xml:space="preserve"> </w:t>
      </w:r>
    </w:p>
    <w:p w14:paraId="4FD38E81"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lastRenderedPageBreak/>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020ECD40"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mitte kasutama konfidentsiaalset teavet isikliku kasu saamise eesmärgil või kolmandate isikute huvides. </w:t>
      </w:r>
    </w:p>
    <w:p w14:paraId="0CE4B053"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4AE95BB7" w14:textId="132D32A9" w:rsidR="004613C6" w:rsidRPr="00257C45" w:rsidRDefault="00467EB8" w:rsidP="00257C45">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Pr>
          <w:rFonts w:ascii="Times New Roman" w:hAnsi="Times New Roman"/>
          <w:szCs w:val="24"/>
        </w:rPr>
        <w:t xml:space="preserve">Juhul kui </w:t>
      </w:r>
      <w:r w:rsidR="004613C6" w:rsidRPr="00FF0518">
        <w:rPr>
          <w:rFonts w:ascii="Times New Roman" w:hAnsi="Times New Roman"/>
          <w:szCs w:val="24"/>
        </w:rPr>
        <w:t>Töövõtja</w:t>
      </w:r>
      <w:r>
        <w:rPr>
          <w:rFonts w:ascii="Times New Roman" w:hAnsi="Times New Roman"/>
          <w:szCs w:val="24"/>
        </w:rPr>
        <w:t xml:space="preserve">le tehakse </w:t>
      </w:r>
      <w:r w:rsidR="00372E1C">
        <w:rPr>
          <w:rFonts w:ascii="Times New Roman" w:hAnsi="Times New Roman"/>
          <w:szCs w:val="24"/>
        </w:rPr>
        <w:t xml:space="preserve">Lepingu käigus teatavaks isikuandmeid, tagan töövõtja </w:t>
      </w:r>
      <w:r w:rsidR="004613C6" w:rsidRPr="00FF0518">
        <w:rPr>
          <w:rFonts w:ascii="Times New Roman" w:hAnsi="Times New Roman"/>
          <w:szCs w:val="24"/>
        </w:rPr>
        <w:t>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6832AD46" w14:textId="77777777" w:rsidR="00C631C3" w:rsidRDefault="00C631C3" w:rsidP="00C631C3">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19F536EA" w14:textId="77777777" w:rsidR="00C631C3"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Lepingu rikkumise vabandatavus</w:t>
      </w:r>
    </w:p>
    <w:p w14:paraId="33B24A6E" w14:textId="77777777" w:rsidR="00C631C3" w:rsidRDefault="00A652F7" w:rsidP="00FF6686">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0A6776F0" w14:textId="77777777" w:rsidR="00C631C3" w:rsidRPr="00C631C3" w:rsidRDefault="00A652F7" w:rsidP="00FF6686">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Pool, kelle tegevus lepingujärgsete kohustuste täitmisel on takistatud ettenägemata asjaolude tõttu, on kohustatud sellest viivitamatult teatama teisele poolele vahenditega, mis tagavad teate kiireima edastamise</w:t>
      </w:r>
      <w:r w:rsidR="00963096" w:rsidRPr="00C631C3">
        <w:rPr>
          <w:rFonts w:ascii="Times New Roman" w:eastAsia="Times New Roman" w:hAnsi="Times New Roman" w:cs="Times New Roman"/>
          <w:kern w:val="0"/>
          <w:sz w:val="24"/>
          <w:szCs w:val="24"/>
          <w:lang w:eastAsia="ar-SA"/>
          <w14:ligatures w14:val="none"/>
        </w:rPr>
        <w:t xml:space="preserve"> </w:t>
      </w:r>
      <w:r w:rsidR="00A04588" w:rsidRPr="00C631C3">
        <w:rPr>
          <w:rFonts w:ascii="Times New Roman" w:eastAsia="Times New Roman" w:hAnsi="Times New Roman" w:cs="Times New Roman"/>
          <w:kern w:val="0"/>
          <w:sz w:val="24"/>
          <w:szCs w:val="24"/>
          <w:lang w:eastAsia="ar-SA"/>
          <w14:ligatures w14:val="none"/>
        </w:rPr>
        <w:t xml:space="preserve">samas </w:t>
      </w:r>
      <w:r w:rsidRPr="00C631C3">
        <w:rPr>
          <w:rFonts w:ascii="Times New Roman" w:eastAsia="Times New Roman" w:hAnsi="Times New Roman" w:cs="Times New Roman"/>
          <w:kern w:val="0"/>
          <w:sz w:val="24"/>
          <w:szCs w:val="24"/>
          <w:lang w:eastAsia="ar-SA"/>
          <w14:ligatures w14:val="none"/>
        </w:rPr>
        <w:t xml:space="preserve">saates kirja ka kirjalikku taasesitamist võimaldavas vormis. </w:t>
      </w:r>
    </w:p>
    <w:p w14:paraId="4D300A81" w14:textId="77777777" w:rsidR="00C631C3" w:rsidRDefault="00C631C3" w:rsidP="00C631C3">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06CDA852" w14:textId="77777777" w:rsidR="00C631C3" w:rsidRPr="00C631C3"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14:ligatures w14:val="none"/>
        </w:rPr>
        <w:t>Lepingu kehtivus, lõppemine ja lõpetamine</w:t>
      </w:r>
      <w:r w:rsidRPr="00C631C3">
        <w:rPr>
          <w:rFonts w:ascii="Times New Roman" w:eastAsia="Times New Roman" w:hAnsi="Times New Roman" w:cs="Times New Roman"/>
          <w:b/>
          <w:kern w:val="0"/>
          <w:sz w:val="24"/>
          <w:szCs w:val="24"/>
          <w14:ligatures w14:val="none"/>
        </w:rPr>
        <w:t xml:space="preserve"> </w:t>
      </w:r>
    </w:p>
    <w:p w14:paraId="7938A7ED" w14:textId="77777777" w:rsid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 jõustub allkirjastamisest poolte poolt ja kehtib </w:t>
      </w:r>
      <w:r w:rsidRPr="00D27AF0">
        <w:rPr>
          <w:rFonts w:ascii="Times New Roman" w:eastAsia="Times New Roman" w:hAnsi="Times New Roman" w:cs="Times New Roman"/>
          <w:kern w:val="0"/>
          <w:sz w:val="24"/>
          <w:szCs w:val="24"/>
          <w:lang w:eastAsia="ar-SA"/>
          <w14:ligatures w14:val="none"/>
        </w:rPr>
        <w:t xml:space="preserve">kuni </w:t>
      </w:r>
      <w:sdt>
        <w:sdtPr>
          <w:rPr>
            <w:rFonts w:ascii="Times New Roman" w:eastAsia="Times New Roman" w:hAnsi="Times New Roman" w:cs="Times New Roman"/>
            <w:kern w:val="0"/>
            <w:sz w:val="24"/>
            <w:szCs w:val="24"/>
            <w:lang w:eastAsia="ar-SA"/>
            <w14:ligatures w14:val="none"/>
          </w:rPr>
          <w:id w:val="1700428363"/>
          <w:placeholder>
            <w:docPart w:val="81EFAE28ED6B4F50B5E664B67597CD18"/>
          </w:placeholder>
          <w:date>
            <w:dateFormat w:val="d.MM.yyyy"/>
            <w:lid w:val="et-EE"/>
            <w:storeMappedDataAs w:val="dateTime"/>
            <w:calendar w:val="gregorian"/>
          </w:date>
        </w:sdtPr>
        <w:sdtEndPr/>
        <w:sdtContent>
          <w:r w:rsidRPr="00D27AF0">
            <w:rPr>
              <w:rFonts w:ascii="Times New Roman" w:eastAsia="Times New Roman" w:hAnsi="Times New Roman" w:cs="Times New Roman"/>
              <w:kern w:val="0"/>
              <w:sz w:val="24"/>
              <w:szCs w:val="24"/>
              <w:lang w:eastAsia="ar-SA"/>
              <w14:ligatures w14:val="none"/>
            </w:rPr>
            <w:t>[Vali kuupäev]</w:t>
          </w:r>
        </w:sdtContent>
      </w:sdt>
      <w:r w:rsidRPr="00C631C3">
        <w:rPr>
          <w:rFonts w:ascii="Times New Roman" w:eastAsia="Times New Roman" w:hAnsi="Times New Roman" w:cs="Times New Roman"/>
          <w:kern w:val="0"/>
          <w:sz w:val="24"/>
          <w:szCs w:val="24"/>
          <w:lang w:eastAsia="ar-SA"/>
          <w14:ligatures w14:val="none"/>
        </w:rPr>
        <w:t xml:space="preserve"> ja/või kuni kõikide lepinguliste kohustuste täitmiseni mõlema poole poolt.</w:t>
      </w:r>
    </w:p>
    <w:p w14:paraId="24621940" w14:textId="77777777" w:rsid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Lepingu  korralise ülesütlemise õigus on ainult tellijal. Tellija võib lepingu mõjuva põhjuse olemasolul ennetähtaegselt üles öelda, eelkõige kui tal puuduvad lepingu täitmiseks rahalised vahendid või kaob vajaduse teenuse järele. Tellija teavitab töövõtjat sellest kalendripäeva ette. Lepingu lõpetamine ei muuda kehtetuks lepingu alusel sõlmitud tellimusi.</w:t>
      </w:r>
    </w:p>
    <w:p w14:paraId="1AEA0D87" w14:textId="30AE28DB" w:rsidR="00A652F7" w:rsidRP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Tellijal on õigus leping ilma etteteatamisajata ja eelnevalt hoiatamata ennetähtaegselt üles öelda, kui: </w:t>
      </w:r>
    </w:p>
    <w:p w14:paraId="2015A293"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muutunud maksejõuetuks või tema suhtes on algatatud pankroti- või likvideerimismenetlus;</w:t>
      </w:r>
    </w:p>
    <w:p w14:paraId="790AB385"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korduvalt (vähemalt kaks korda) jätnud täitmata lepinguga võetud kohustused;</w:t>
      </w:r>
    </w:p>
    <w:p w14:paraId="2A95F884"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lastRenderedPageBreak/>
        <w:t>tellija on rakendanud korduvalt (vähemalt kaks korda) lepinguga sätestatud sanktsioone;</w:t>
      </w:r>
    </w:p>
    <w:p w14:paraId="566BBBE4"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tellija on esitanud töövõtjale korduvalt (vähemalt kaks korda) pretensioone keskkonnalase käitumise kohta;</w:t>
      </w:r>
    </w:p>
    <w:p w14:paraId="7E13EECB"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töövõtja on lepingut täites toime pannud keskkonnaalase või muu õigusrikkumise; </w:t>
      </w:r>
    </w:p>
    <w:p w14:paraId="5DBCE133"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või töövõtja töötaja omastab või teeb katse ebaseaduslikult omastada puitu;</w:t>
      </w:r>
    </w:p>
    <w:p w14:paraId="32183A52"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oma õigusi ja kohustusi üle andnud kolmandatele isikutele (alltöövõtjatele) ilma tellija kirjaliku nõusolekuta.</w:t>
      </w:r>
    </w:p>
    <w:p w14:paraId="668218A1" w14:textId="77777777" w:rsidR="00A652F7" w:rsidRPr="00C924E0" w:rsidRDefault="00A652F7" w:rsidP="00C924E0">
      <w:pPr>
        <w:pStyle w:val="Loendilik"/>
        <w:numPr>
          <w:ilvl w:val="1"/>
          <w:numId w:val="21"/>
        </w:numPr>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27F7C536" w14:textId="77777777" w:rsidR="00A652F7" w:rsidRPr="00C924E0" w:rsidRDefault="00A652F7" w:rsidP="00C924E0">
      <w:pPr>
        <w:pStyle w:val="Loendilik"/>
        <w:numPr>
          <w:ilvl w:val="1"/>
          <w:numId w:val="21"/>
        </w:numPr>
        <w:suppressAutoHyphens/>
        <w:spacing w:after="0" w:line="240" w:lineRule="auto"/>
        <w:ind w:left="993"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Tellijal ei ole Lepingu ennetähtaegse lõpetamise korral tööde eest tasumise kohustust juhul, kui Lepingu lõpetamise tingis töövõtjast tulenev asjaolu.</w:t>
      </w:r>
    </w:p>
    <w:p w14:paraId="67557198" w14:textId="77777777"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3F3D146" w14:textId="77777777"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4BB04A56" w14:textId="25B8B7C7"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et-EE"/>
          <w14:ligatures w14:val="none"/>
        </w:rPr>
        <w:t xml:space="preserve">Tellijal on õigus taganeda lepingust, kui töödega ei ole alustatud enam kui 14 (neliteist) kalendripäeva jooksul pärast lepingu punktis </w:t>
      </w:r>
      <w:r w:rsidR="0005203E">
        <w:rPr>
          <w:rFonts w:ascii="Times New Roman" w:eastAsia="Times New Roman" w:hAnsi="Times New Roman" w:cs="Times New Roman"/>
          <w:kern w:val="0"/>
          <w:sz w:val="24"/>
          <w:szCs w:val="24"/>
          <w:lang w:eastAsia="et-EE"/>
          <w14:ligatures w14:val="none"/>
        </w:rPr>
        <w:t>5</w:t>
      </w:r>
      <w:r w:rsidRPr="00C924E0">
        <w:rPr>
          <w:rFonts w:ascii="Times New Roman" w:eastAsia="Times New Roman" w:hAnsi="Times New Roman" w:cs="Times New Roman"/>
          <w:kern w:val="0"/>
          <w:sz w:val="24"/>
          <w:szCs w:val="24"/>
          <w:lang w:eastAsia="et-EE"/>
          <w14:ligatures w14:val="none"/>
        </w:rPr>
        <w:t>.2.7. toodud teate edastamist.</w:t>
      </w:r>
    </w:p>
    <w:p w14:paraId="4AD5E33F" w14:textId="77777777" w:rsidR="00C924E0" w:rsidRDefault="00C924E0" w:rsidP="00C924E0">
      <w:pPr>
        <w:suppressAutoHyphens/>
        <w:spacing w:after="0" w:line="240" w:lineRule="auto"/>
        <w:contextualSpacing/>
        <w:jc w:val="both"/>
        <w:rPr>
          <w:rFonts w:ascii="Times New Roman" w:eastAsia="Times New Roman" w:hAnsi="Times New Roman" w:cs="Times New Roman"/>
          <w:kern w:val="0"/>
          <w:sz w:val="24"/>
          <w:szCs w:val="24"/>
          <w14:ligatures w14:val="none"/>
        </w:rPr>
      </w:pPr>
    </w:p>
    <w:p w14:paraId="12639932" w14:textId="4E987BE5"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color w:val="000000"/>
          <w:kern w:val="0"/>
          <w:sz w:val="24"/>
          <w:szCs w:val="24"/>
          <w:lang w:eastAsia="ar-SA"/>
          <w14:ligatures w14:val="none"/>
        </w:rPr>
      </w:pPr>
      <w:r w:rsidRPr="00C924E0">
        <w:rPr>
          <w:rFonts w:ascii="Times New Roman" w:eastAsia="Times New Roman" w:hAnsi="Times New Roman" w:cs="Times New Roman"/>
          <w:b/>
          <w:color w:val="000000"/>
          <w:kern w:val="0"/>
          <w:sz w:val="24"/>
          <w:szCs w:val="24"/>
          <w:lang w:eastAsia="ar-SA"/>
          <w14:ligatures w14:val="none"/>
        </w:rPr>
        <w:t>Poolte esindajad ja kontaktandmed</w:t>
      </w:r>
    </w:p>
    <w:p w14:paraId="11F8D960"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kern w:val="0"/>
          <w:sz w:val="24"/>
          <w:szCs w:val="24"/>
          <w:lang w:eastAsia="ar-SA"/>
          <w14:ligatures w14:val="none"/>
        </w:rPr>
        <w:t>Tellija määrab oma esindaja juhendama tööde teostamist, töövõtjale vajaliku informatsiooni andmiseks ning tööde kvaliteedi kontrollimiseks.</w:t>
      </w:r>
    </w:p>
    <w:p w14:paraId="12B7F2EC"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Tellija esindajad on RMK looduskaitseosakonna [Sisesta ametinimetus] [Sisesta eesnimi ja perekonnanimi], tel [Sisesta number], e-post [Sisesta e-post].</w:t>
      </w:r>
    </w:p>
    <w:p w14:paraId="35EF004E"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 xml:space="preserve">Töövõtja esindaja on </w:t>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t xml:space="preserve">tel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C924E0">
        <w:rPr>
          <w:rFonts w:ascii="Times New Roman" w:eastAsia="Times New Roman" w:hAnsi="Times New Roman" w:cs="Times New Roman"/>
          <w:bCs/>
          <w:kern w:val="0"/>
          <w:sz w:val="24"/>
          <w:szCs w:val="24"/>
          <w:lang w:eastAsia="ar-SA"/>
          <w14:ligatures w14:val="none"/>
        </w:rPr>
        <w:fldChar w:fldCharType="end"/>
      </w:r>
      <w:r w:rsidRPr="00C924E0">
        <w:rPr>
          <w:rFonts w:ascii="Times New Roman" w:eastAsia="Times New Roman" w:hAnsi="Times New Roman" w:cs="Times New Roman"/>
          <w:bCs/>
          <w:kern w:val="0"/>
          <w:sz w:val="24"/>
          <w:szCs w:val="24"/>
          <w:lang w:eastAsia="ar-SA"/>
          <w14:ligatures w14:val="none"/>
        </w:rPr>
        <w:t xml:space="preserve">, e-post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C924E0">
        <w:rPr>
          <w:rFonts w:ascii="Times New Roman" w:eastAsia="Times New Roman" w:hAnsi="Times New Roman" w:cs="Times New Roman"/>
          <w:bCs/>
          <w:kern w:val="0"/>
          <w:sz w:val="24"/>
          <w:szCs w:val="24"/>
          <w:lang w:eastAsia="ar-SA"/>
          <w14:ligatures w14:val="none"/>
        </w:rPr>
        <w:fldChar w:fldCharType="end"/>
      </w:r>
    </w:p>
    <w:p w14:paraId="2CEB8F7F" w14:textId="77777777" w:rsidR="00A652F7" w:rsidRDefault="00A652F7" w:rsidP="00C924E0">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6CACB5C8" w14:textId="77777777" w:rsidR="009B5699" w:rsidRPr="00B936CD" w:rsidRDefault="009B5699" w:rsidP="00C924E0">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63ECC8D6" w14:textId="77777777"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Teadete edastamine</w:t>
      </w:r>
    </w:p>
    <w:p w14:paraId="0DE1A172"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23FB54E1"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E-kirjaga edastatud teated peetakse kättesaaduks alates teate edastamisele järgnevast tööpäevast.</w:t>
      </w:r>
    </w:p>
    <w:p w14:paraId="7BF3F3A2"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58D67B05" w14:textId="77777777" w:rsidR="00A652F7" w:rsidRPr="00B936CD" w:rsidRDefault="00A652F7" w:rsidP="00A652F7">
      <w:pPr>
        <w:spacing w:after="0" w:line="240" w:lineRule="auto"/>
        <w:jc w:val="both"/>
        <w:rPr>
          <w:rFonts w:ascii="Times New Roman" w:eastAsia="Times New Roman" w:hAnsi="Times New Roman" w:cs="Times New Roman"/>
          <w:b/>
          <w:bCs/>
          <w:kern w:val="0"/>
          <w:sz w:val="24"/>
          <w:szCs w:val="24"/>
          <w14:ligatures w14:val="none"/>
        </w:rPr>
      </w:pPr>
    </w:p>
    <w:p w14:paraId="373A61AF" w14:textId="77777777"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Lõppsätted</w:t>
      </w:r>
    </w:p>
    <w:p w14:paraId="55C23B82"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Pooled kohustuvad hoidma konfidentsiaalsena kõik seoses lepingu täitmisega teatavaks saanud isikuandmed, samuti usalduslikud ning ärisaladusteks peetavad andmed. </w:t>
      </w:r>
    </w:p>
    <w:p w14:paraId="031C8A9C" w14:textId="77777777" w:rsidR="00A652F7"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51EF5602" w14:textId="6EED552F" w:rsidR="00A5765C" w:rsidRPr="00FF6686" w:rsidRDefault="00355332" w:rsidP="00355332">
      <w:pPr>
        <w:pStyle w:val="Loendilik"/>
        <w:numPr>
          <w:ilvl w:val="1"/>
          <w:numId w:val="21"/>
        </w:numPr>
        <w:suppressAutoHyphens/>
        <w:spacing w:after="0" w:line="240" w:lineRule="auto"/>
        <w:ind w:left="851" w:hanging="567"/>
        <w:jc w:val="both"/>
        <w:rPr>
          <w:rFonts w:ascii="Times New Roman" w:eastAsia="Times New Roman" w:hAnsi="Times New Roman" w:cs="Times New Roman"/>
          <w:i/>
          <w:iCs/>
          <w:kern w:val="0"/>
          <w:sz w:val="24"/>
          <w:szCs w:val="24"/>
          <w:lang w:eastAsia="ar-SA"/>
          <w14:ligatures w14:val="none"/>
        </w:rPr>
      </w:pPr>
      <w:r w:rsidRPr="00FF6686">
        <w:rPr>
          <w:rFonts w:ascii="Times New Roman" w:eastAsia="Times New Roman" w:hAnsi="Times New Roman" w:cs="Times New Roman"/>
          <w:i/>
          <w:iCs/>
          <w:kern w:val="0"/>
          <w:sz w:val="24"/>
          <w:szCs w:val="24"/>
          <w:lang w:eastAsia="ar-SA"/>
          <w14:ligatures w14:val="none"/>
        </w:rPr>
        <w:lastRenderedPageBreak/>
        <w:t xml:space="preserve">Lepingu raames tehtavad tööd on rahastatud……….. Lepingu esitamist toetuse andjale ei loeta konfidentsiaalsusnõuete rikkumiseks ega asutusesiseseks kasutamiseks tunnistatud teabe avaldamiseks. </w:t>
      </w:r>
    </w:p>
    <w:p w14:paraId="78FE3518"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4B47E34A"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 on allkirjastatud digitaalselt. </w:t>
      </w:r>
    </w:p>
    <w:p w14:paraId="1FE76B52"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p>
    <w:p w14:paraId="67536CE1"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p>
    <w:p w14:paraId="0684D3F3"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Poolte andmed ja allkirjad</w:t>
      </w:r>
    </w:p>
    <w:p w14:paraId="30C3CD72" w14:textId="77777777" w:rsidR="00A652F7" w:rsidRPr="00B936CD" w:rsidRDefault="00A652F7" w:rsidP="00A652F7">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B936CD">
        <w:rPr>
          <w:rFonts w:ascii="Times New Roman" w:eastAsia="Times New Roman" w:hAnsi="Times New Roman" w:cs="Times New Roman"/>
          <w:b/>
          <w:bCs/>
          <w:noProof/>
          <w:kern w:val="28"/>
          <w:sz w:val="24"/>
          <w:szCs w:val="24"/>
          <w14:ligatures w14:val="none"/>
        </w:rPr>
        <w:t>Tellija</w:t>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t xml:space="preserve">         </w:t>
      </w:r>
      <w:r w:rsidRPr="00B936CD">
        <w:rPr>
          <w:rFonts w:ascii="Times New Roman" w:eastAsia="Times New Roman" w:hAnsi="Times New Roman" w:cs="Times New Roman"/>
          <w:b/>
          <w:bCs/>
          <w:noProof/>
          <w:kern w:val="28"/>
          <w:sz w:val="24"/>
          <w:szCs w:val="24"/>
          <w14:ligatures w14:val="none"/>
        </w:rPr>
        <w:tab/>
        <w:t>Töövõtja</w:t>
      </w:r>
    </w:p>
    <w:p w14:paraId="62AD62C8" w14:textId="77777777" w:rsidR="00A652F7" w:rsidRPr="00B936CD"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30B380B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Riigimetsa Majandamise Keskus</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p>
    <w:p w14:paraId="715E32E3"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Lääne-Viru maakond Haljala vald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Registrikood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registrikood] </w:instrText>
      </w:r>
      <w:r w:rsidRPr="00B936CD">
        <w:rPr>
          <w:rFonts w:ascii="Times New Roman" w:eastAsia="Times New Roman" w:hAnsi="Times New Roman" w:cs="Times New Roman"/>
          <w:i/>
          <w:kern w:val="0"/>
          <w:sz w:val="24"/>
          <w:szCs w:val="24"/>
          <w14:ligatures w14:val="none"/>
        </w:rPr>
        <w:fldChar w:fldCharType="end"/>
      </w:r>
    </w:p>
    <w:p w14:paraId="45D32E11"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Mõisa/3, Sagadi küla 45403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MACROBUTTON  AcceptAllChangesInDoc [Sisesta aadress]</w:instrText>
      </w:r>
      <w:r w:rsidRPr="00B936CD">
        <w:rPr>
          <w:rFonts w:ascii="Times New Roman" w:eastAsia="Times New Roman" w:hAnsi="Times New Roman" w:cs="Times New Roman"/>
          <w:i/>
          <w:kern w:val="0"/>
          <w:sz w:val="24"/>
          <w:szCs w:val="24"/>
          <w14:ligatures w14:val="none"/>
        </w:rPr>
        <w:fldChar w:fldCharType="end"/>
      </w:r>
    </w:p>
    <w:p w14:paraId="519B28E7"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 70004459</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Tel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number] </w:instrText>
      </w:r>
      <w:r w:rsidRPr="00B936CD">
        <w:rPr>
          <w:rFonts w:ascii="Times New Roman" w:eastAsia="Times New Roman" w:hAnsi="Times New Roman" w:cs="Times New Roman"/>
          <w:i/>
          <w:kern w:val="0"/>
          <w:sz w:val="24"/>
          <w:szCs w:val="24"/>
          <w14:ligatures w14:val="none"/>
        </w:rPr>
        <w:fldChar w:fldCharType="end"/>
      </w:r>
    </w:p>
    <w:p w14:paraId="487D00E1"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E-post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e-post] </w:instrText>
      </w:r>
      <w:r w:rsidRPr="00B936CD">
        <w:rPr>
          <w:rFonts w:ascii="Times New Roman" w:eastAsia="Times New Roman" w:hAnsi="Times New Roman" w:cs="Times New Roman"/>
          <w:i/>
          <w:kern w:val="0"/>
          <w:sz w:val="24"/>
          <w:szCs w:val="24"/>
          <w14:ligatures w14:val="none"/>
        </w:rPr>
        <w:fldChar w:fldCharType="end"/>
      </w:r>
    </w:p>
    <w:p w14:paraId="7E97A534"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RMK looduskaitseosakond</w:t>
      </w:r>
    </w:p>
    <w:p w14:paraId="1AA9CA8F"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Rõõmu tee 7, Tartu 51013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p>
    <w:p w14:paraId="7ECC7D6D"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Tel 50 38556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05F4C89F"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E-post: kullike.kuusik@rmk.ee</w:t>
      </w:r>
    </w:p>
    <w:p w14:paraId="1AC11F5B"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7DDCA43F" w14:textId="77777777" w:rsidR="00A652F7" w:rsidRPr="00B936CD" w:rsidRDefault="00A652F7" w:rsidP="00A652F7">
      <w:pPr>
        <w:spacing w:after="0" w:line="240" w:lineRule="exac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(allkirjastatud digitaalselt)</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(allkirjastatud digitaalselt)</w:t>
      </w:r>
    </w:p>
    <w:p w14:paraId="1495FBF3" w14:textId="77777777" w:rsidR="00A652F7" w:rsidRPr="00B936CD" w:rsidRDefault="00A652F7" w:rsidP="00A652F7">
      <w:pPr>
        <w:spacing w:after="0" w:line="240" w:lineRule="auto"/>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kern w:val="0"/>
          <w:sz w:val="24"/>
          <w:szCs w:val="24"/>
          <w14:ligatures w14:val="none"/>
        </w:rPr>
        <w:t>Küllike Kuusik</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p>
    <w:p w14:paraId="58EF64E1" w14:textId="77777777" w:rsidR="00A652F7" w:rsidRPr="00B936CD" w:rsidRDefault="00A652F7" w:rsidP="00A652F7">
      <w:pPr>
        <w:spacing w:after="0" w:line="240" w:lineRule="auto"/>
        <w:jc w:val="right"/>
        <w:rPr>
          <w:rFonts w:ascii="Times New Roman" w:eastAsia="Times New Roman" w:hAnsi="Times New Roman" w:cs="Times New Roman"/>
          <w:kern w:val="0"/>
          <w:sz w:val="24"/>
          <w:szCs w:val="24"/>
          <w14:ligatures w14:val="none"/>
        </w:rPr>
      </w:pPr>
      <w:bookmarkStart w:id="0" w:name="OLE_LINK1"/>
      <w:bookmarkStart w:id="1" w:name="OLE_LINK2"/>
      <w:r w:rsidRPr="00B936CD">
        <w:rPr>
          <w:rFonts w:ascii="Times New Roman" w:eastAsia="Times New Roman" w:hAnsi="Times New Roman" w:cs="Times New Roman"/>
          <w:b/>
          <w:kern w:val="0"/>
          <w:sz w:val="24"/>
          <w:szCs w:val="24"/>
          <w14:ligatures w14:val="none"/>
        </w:rPr>
        <w:br w:type="page"/>
      </w:r>
      <w:r w:rsidRPr="00B936CD">
        <w:rPr>
          <w:rFonts w:ascii="Times New Roman" w:eastAsia="Times New Roman" w:hAnsi="Times New Roman" w:cs="Times New Roman"/>
          <w:kern w:val="0"/>
          <w:sz w:val="24"/>
          <w:szCs w:val="24"/>
          <w14:ligatures w14:val="none"/>
        </w:rPr>
        <w:lastRenderedPageBreak/>
        <w:t>Lisa 1</w:t>
      </w:r>
    </w:p>
    <w:p w14:paraId="72FDF024" w14:textId="77777777" w:rsidR="00A652F7" w:rsidRPr="00B936CD" w:rsidRDefault="00A652F7" w:rsidP="00A652F7">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   töövõtulepingu nr </w:t>
      </w:r>
    </w:p>
    <w:p w14:paraId="12F27E35" w14:textId="77777777" w:rsidR="00A652F7" w:rsidRPr="00B936CD" w:rsidRDefault="00A652F7" w:rsidP="00A652F7">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Cs/>
          <w:kern w:val="28"/>
          <w:sz w:val="24"/>
          <w:szCs w:val="24"/>
          <w14:ligatures w14:val="none"/>
        </w:rPr>
        <w:t>3-6.11/</w:t>
      </w:r>
      <w:r w:rsidRPr="00B936CD">
        <w:rPr>
          <w:rFonts w:ascii="Times New Roman" w:eastAsia="Times New Roman" w:hAnsi="Times New Roman" w:cs="Times New Roman"/>
          <w:kern w:val="0"/>
          <w:sz w:val="24"/>
          <w:szCs w:val="24"/>
          <w:lang w:val="en-AU"/>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kern w:val="0"/>
          <w:sz w:val="24"/>
          <w:szCs w:val="24"/>
          <w14:ligatures w14:val="none"/>
        </w:rPr>
        <w:t xml:space="preserve"> juurde</w:t>
      </w:r>
    </w:p>
    <w:p w14:paraId="7BE064BB"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6A8563F3" w14:textId="77777777" w:rsidR="00A652F7" w:rsidRPr="00B936CD" w:rsidRDefault="00A652F7" w:rsidP="00A652F7">
      <w:pPr>
        <w:widowControl w:val="0"/>
        <w:autoSpaceDE w:val="0"/>
        <w:autoSpaceDN w:val="0"/>
        <w:adjustRightInd w:val="0"/>
        <w:spacing w:after="0" w:line="240" w:lineRule="auto"/>
        <w:ind w:left="5670" w:right="-625"/>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KINNITATUD</w:t>
      </w:r>
    </w:p>
    <w:p w14:paraId="1A585199" w14:textId="77777777" w:rsidR="00A652F7" w:rsidRPr="00B936CD"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RMK juhatuse 15.03.2022 </w:t>
      </w:r>
    </w:p>
    <w:p w14:paraId="493F18C6" w14:textId="77777777" w:rsidR="00A652F7" w:rsidRPr="00B936CD"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otsusega 1-32/18</w:t>
      </w:r>
    </w:p>
    <w:p w14:paraId="14A634A1"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473DD004"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296206E4" w14:textId="77777777" w:rsidR="00A652F7" w:rsidRPr="00B936CD" w:rsidRDefault="00A652F7" w:rsidP="00A652F7">
      <w:pPr>
        <w:keepNext/>
        <w:spacing w:after="0" w:line="240" w:lineRule="auto"/>
        <w:jc w:val="center"/>
        <w:outlineLvl w:val="2"/>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bCs/>
          <w:kern w:val="0"/>
          <w:sz w:val="24"/>
          <w:szCs w:val="24"/>
          <w14:ligatures w14:val="none"/>
        </w:rPr>
        <w:t>RMK keskkonnanõuded mootorsõidukite ja saagidega töötamisel</w:t>
      </w:r>
    </w:p>
    <w:p w14:paraId="30AF1FB6" w14:textId="77777777" w:rsidR="00A652F7" w:rsidRPr="00B936CD" w:rsidRDefault="00A652F7" w:rsidP="00A652F7">
      <w:pPr>
        <w:keepNext/>
        <w:spacing w:after="0" w:line="240" w:lineRule="auto"/>
        <w:jc w:val="both"/>
        <w:outlineLvl w:val="1"/>
        <w:rPr>
          <w:rFonts w:ascii="Times New Roman" w:eastAsia="Times New Roman" w:hAnsi="Times New Roman" w:cs="Times New Roman"/>
          <w:kern w:val="0"/>
          <w:sz w:val="24"/>
          <w:szCs w:val="24"/>
          <w:u w:val="single"/>
          <w14:ligatures w14:val="none"/>
        </w:rPr>
      </w:pPr>
    </w:p>
    <w:p w14:paraId="49605C83"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Üldsätted</w:t>
      </w:r>
    </w:p>
    <w:p w14:paraId="10C9EDC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2DB48DA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02AAA0F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66ED51FB"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96F03DF"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Üldised nõuded</w:t>
      </w:r>
    </w:p>
    <w:p w14:paraId="72F44BE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töö käigus võib tekkida keskkonnareostus või ohtu sattuda töö</w:t>
      </w:r>
      <w:r w:rsidRPr="00B936CD">
        <w:rPr>
          <w:rFonts w:ascii="Times New Roman" w:eastAsia="Times New Roman" w:hAnsi="Times New Roman" w:cs="Times New Roman"/>
          <w:kern w:val="0"/>
          <w:sz w:val="24"/>
          <w:szCs w:val="24"/>
          <w14:ligatures w14:val="none"/>
        </w:rPr>
        <w:softHyphen/>
        <w:t>objektil viibivate isikute elu või tervis tuleb tööd koheselt peatada.</w:t>
      </w:r>
    </w:p>
    <w:p w14:paraId="2110476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08908268"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2AE77B8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B936CD">
        <w:rPr>
          <w:rFonts w:ascii="Times New Roman" w:eastAsia="Times New Roman" w:hAnsi="Times New Roman" w:cs="Times New Roman"/>
          <w:kern w:val="0"/>
          <w:sz w:val="24"/>
          <w:szCs w:val="24"/>
          <w14:ligatures w14:val="none"/>
        </w:rPr>
        <w:softHyphen/>
        <w:t>kultuuri</w:t>
      </w:r>
      <w:r w:rsidRPr="00B936CD">
        <w:rPr>
          <w:rFonts w:ascii="Times New Roman" w:eastAsia="Times New Roman" w:hAnsi="Times New Roman" w:cs="Times New Roman"/>
          <w:kern w:val="0"/>
          <w:sz w:val="24"/>
          <w:szCs w:val="24"/>
          <w14:ligatures w14:val="none"/>
        </w:rPr>
        <w:softHyphen/>
        <w:t>objektide kahjustamist ning risustamist okste jms.</w:t>
      </w:r>
    </w:p>
    <w:p w14:paraId="0D7B39F9"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4B6BBAF5"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noProof/>
          <w:kern w:val="0"/>
          <w:sz w:val="24"/>
          <w:szCs w:val="24"/>
          <w14:ligatures w14:val="none"/>
        </w:rPr>
        <w:t>Raielangil, v.a valgusturaiel, tuleb vegetatsiooniperioodil</w:t>
      </w:r>
      <w:r w:rsidRPr="00B936CD">
        <w:rPr>
          <w:rFonts w:ascii="Times New Roman" w:eastAsia="Times New Roman" w:hAnsi="Times New Roman" w:cs="Times New Roman"/>
          <w:kern w:val="0"/>
          <w:sz w:val="24"/>
          <w:szCs w:val="24"/>
          <w14:ligatures w14:val="none"/>
        </w:rPr>
        <w:t xml:space="preserve"> juurepessu ohtlikel aladel </w:t>
      </w:r>
      <w:r w:rsidRPr="00B936CD">
        <w:rPr>
          <w:rFonts w:ascii="Times New Roman" w:eastAsia="Times New Roman" w:hAnsi="Times New Roman" w:cs="Times New Roman"/>
          <w:noProof/>
          <w:kern w:val="0"/>
          <w:sz w:val="24"/>
          <w:szCs w:val="24"/>
          <w14:ligatures w14:val="none"/>
        </w:rPr>
        <w:t>kuuse ja männi kännud töödelda juurepessu leviku tõkestamiseks biotõrje</w:t>
      </w:r>
      <w:r w:rsidRPr="00B936CD">
        <w:rPr>
          <w:rFonts w:ascii="Times New Roman" w:eastAsia="Times New Roman" w:hAnsi="Times New Roman" w:cs="Times New Roman"/>
          <w:noProof/>
          <w:kern w:val="0"/>
          <w:sz w:val="24"/>
          <w:szCs w:val="24"/>
          <w14:ligatures w14:val="none"/>
        </w:rPr>
        <w:softHyphen/>
        <w:t>preparaadiga ROTSTOP</w:t>
      </w:r>
      <w:r w:rsidRPr="00B936CD">
        <w:rPr>
          <w:rFonts w:ascii="Times New Roman" w:eastAsia="Times New Roman" w:hAnsi="Times New Roman" w:cs="Times New Roman"/>
          <w:noProof/>
          <w:kern w:val="0"/>
          <w:sz w:val="24"/>
          <w:szCs w:val="24"/>
          <w:vertAlign w:val="superscript"/>
          <w14:ligatures w14:val="none"/>
        </w:rPr>
        <w:t>®</w:t>
      </w:r>
      <w:r w:rsidRPr="00B936CD">
        <w:rPr>
          <w:rFonts w:ascii="Times New Roman" w:eastAsia="Times New Roman" w:hAnsi="Times New Roman" w:cs="Times New Roman"/>
          <w:noProof/>
          <w:kern w:val="0"/>
          <w:sz w:val="24"/>
          <w:szCs w:val="24"/>
          <w14:ligatures w14:val="none"/>
        </w:rPr>
        <w:t xml:space="preserve">. </w:t>
      </w:r>
    </w:p>
    <w:p w14:paraId="7EF01700"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5BAF5E93"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Kütused ja tankimine</w:t>
      </w:r>
    </w:p>
    <w:p w14:paraId="71CC05B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tankimisel tuleb kasutada spetsiaalset kanistri otsikut, mis välistab üle- ja mööda</w:t>
      </w:r>
      <w:r w:rsidRPr="00B936CD">
        <w:rPr>
          <w:rFonts w:ascii="Times New Roman" w:eastAsia="Times New Roman" w:hAnsi="Times New Roman" w:cs="Times New Roman"/>
          <w:kern w:val="0"/>
          <w:sz w:val="24"/>
          <w:szCs w:val="24"/>
          <w14:ligatures w14:val="none"/>
        </w:rPr>
        <w:softHyphen/>
        <w:t>valamist.</w:t>
      </w:r>
    </w:p>
    <w:p w14:paraId="3B0529C8"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käivitamisel tuleb see viia vähemalt 3 meetri kaugusele kütuse tankimise paigast.</w:t>
      </w:r>
    </w:p>
    <w:p w14:paraId="5020BCE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12FB4B80"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Kütusemahuteid tuleb tööobjektil hoida varjulises kohas.</w:t>
      </w:r>
    </w:p>
    <w:p w14:paraId="4D8C2AB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4F97AF"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297AC8F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Lekkinud kütus või määrdeained tuleb kokku koguda ja kuni ära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veoni ladustada keskkonna</w:t>
      </w:r>
      <w:r w:rsidRPr="00B936CD">
        <w:rPr>
          <w:rFonts w:ascii="Times New Roman" w:eastAsia="Times New Roman" w:hAnsi="Times New Roman" w:cs="Times New Roman"/>
          <w:kern w:val="0"/>
          <w:sz w:val="24"/>
          <w:szCs w:val="24"/>
          <w14:ligatures w14:val="none"/>
        </w:rPr>
        <w:softHyphen/>
        <w:t xml:space="preserve">ohutult. </w:t>
      </w:r>
    </w:p>
    <w:p w14:paraId="667BEAD7"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AED2EC5"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kern w:val="0"/>
          <w:sz w:val="24"/>
          <w:szCs w:val="24"/>
          <w14:ligatures w14:val="none"/>
        </w:rPr>
        <w:t>Tavajäätmed ja ohtlikud jäätmed</w:t>
      </w:r>
    </w:p>
    <w:p w14:paraId="38280E4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Kõik töö käigus tekkinud tavajäätmed ja ohtlikud jäätmed tuleb peale töö</w:t>
      </w:r>
      <w:r w:rsidRPr="00B936CD">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73B8F4BC"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lastRenderedPageBreak/>
        <w:t>kütuse ja määrdeainete taara;</w:t>
      </w:r>
    </w:p>
    <w:p w14:paraId="1991D7EB"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markeerimisvärvi purgid;</w:t>
      </w:r>
    </w:p>
    <w:p w14:paraId="0B152386" w14:textId="77777777" w:rsidR="00A652F7" w:rsidRPr="00B936CD"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 lekke tõrjumisel kasutatud absorbent;</w:t>
      </w:r>
    </w:p>
    <w:p w14:paraId="4500744A" w14:textId="77777777" w:rsidR="00A652F7" w:rsidRPr="00B936CD"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määrdeainega kokku puutunud paberid jms;</w:t>
      </w:r>
    </w:p>
    <w:p w14:paraId="3D7A25F5"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akud, hüdro</w:t>
      </w:r>
      <w:r w:rsidRPr="00B936CD">
        <w:rPr>
          <w:rFonts w:ascii="Times New Roman" w:eastAsia="Times New Roman" w:hAnsi="Times New Roman" w:cs="Times New Roman"/>
          <w:kern w:val="0"/>
          <w:sz w:val="24"/>
          <w:szCs w:val="24"/>
          <w14:ligatures w14:val="none"/>
        </w:rPr>
        <w:softHyphen/>
        <w:t>voolikud, kütuse- või õlifiltrid.</w:t>
      </w:r>
    </w:p>
    <w:p w14:paraId="120EF12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peab jäätmete olemasolul olema koht nende hoidmiseks.</w:t>
      </w:r>
    </w:p>
    <w:p w14:paraId="624589F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Tavajäätmed ja ohtlikud jäätmed tuleb hoida tööobjektil eraldi.</w:t>
      </w:r>
    </w:p>
    <w:p w14:paraId="20CB39D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Ohtlikke jäätmeid peab hoidma ilmastiku- ning lekkekindlates anumates või pakendites.</w:t>
      </w:r>
    </w:p>
    <w:p w14:paraId="2F77279A"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09371CC2"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Masinate ja saagide seisund ning komplekteeritus</w:t>
      </w:r>
    </w:p>
    <w:p w14:paraId="225701D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Masinad peavad olema läbinud valmistaja poolt ettenähtud sagedusega hooldusi.</w:t>
      </w:r>
    </w:p>
    <w:p w14:paraId="7EEE53E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Liikluses osalevad masinad peavad olema läbinud õigusaktides ettenähtud tehno</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ülevaatusi.</w:t>
      </w:r>
    </w:p>
    <w:p w14:paraId="18155A46"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Masinas peab olema:</w:t>
      </w:r>
    </w:p>
    <w:p w14:paraId="0635006E"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mobiiltelefon;</w:t>
      </w:r>
    </w:p>
    <w:p w14:paraId="3A5E3D00"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4C56F5F3"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absorbentgraanulid vähemalt 20 kg või absorbentmatt, kui masinaks on harvester, forvarder, metsamajanduslikuks tööks kohandatud põllu</w:t>
      </w:r>
      <w:r w:rsidRPr="00B936CD">
        <w:rPr>
          <w:rFonts w:ascii="Times New Roman" w:eastAsia="Times New Roman" w:hAnsi="Times New Roman" w:cs="Times New Roman"/>
          <w:kern w:val="0"/>
          <w:sz w:val="24"/>
          <w:szCs w:val="24"/>
          <w14:ligatures w14:val="none"/>
        </w:rPr>
        <w:softHyphen/>
        <w:t>majanduslik traktor,</w:t>
      </w:r>
      <w:r w:rsidRPr="00B936CD" w:rsidDel="00B164E2">
        <w:rPr>
          <w:rFonts w:ascii="Times New Roman" w:eastAsia="Times New Roman"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t>giljotiin, maapinna ettevalmistamise masin, puidu</w:t>
      </w:r>
      <w:r w:rsidRPr="00B936CD">
        <w:rPr>
          <w:rFonts w:ascii="Times New Roman" w:eastAsia="Times New Roman" w:hAnsi="Times New Roman" w:cs="Times New Roman"/>
          <w:kern w:val="0"/>
          <w:sz w:val="24"/>
          <w:szCs w:val="24"/>
          <w14:ligatures w14:val="none"/>
        </w:rPr>
        <w:softHyphen/>
        <w:t>veok, hakkur või ekskavaator.</w:t>
      </w:r>
    </w:p>
    <w:p w14:paraId="3F265A06"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Saag peab olema komplektne ja vastama tootja nõuetele.</w:t>
      </w:r>
    </w:p>
    <w:p w14:paraId="3D585D7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Saega töötaval isikul peab olema kaasas mobiil</w:t>
      </w:r>
      <w:r w:rsidRPr="00B936CD">
        <w:rPr>
          <w:rFonts w:ascii="Times New Roman" w:eastAsia="Times New Roman" w:hAnsi="Times New Roman" w:cs="Times New Roman"/>
          <w:kern w:val="0"/>
          <w:sz w:val="24"/>
          <w:szCs w:val="24"/>
          <w14:ligatures w14:val="none"/>
        </w:rPr>
        <w:softHyphen/>
        <w:t>telefon.</w:t>
      </w:r>
    </w:p>
    <w:p w14:paraId="02075EE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6FD16DC1"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masinat või saagi ei kasutata, tuleb selle mootor seisata.</w:t>
      </w:r>
    </w:p>
    <w:p w14:paraId="506C8624"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E62FBC0"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bCs/>
          <w:kern w:val="0"/>
          <w:sz w:val="24"/>
          <w:szCs w:val="24"/>
          <w14:ligatures w14:val="none"/>
        </w:rPr>
        <w:t>Hädaolukorrad</w:t>
      </w:r>
    </w:p>
    <w:p w14:paraId="6660EB6F"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Tulekahju korral, mida ei suudeta iseseisvalt kustutada, tuleb helistada </w:t>
      </w:r>
      <w:r w:rsidRPr="00B936CD">
        <w:rPr>
          <w:rFonts w:ascii="Times New Roman" w:eastAsia="Times New Roman" w:hAnsi="Times New Roman" w:cs="Times New Roman"/>
          <w:bCs/>
          <w:kern w:val="0"/>
          <w:sz w:val="24"/>
          <w:szCs w:val="24"/>
          <w14:ligatures w14:val="none"/>
        </w:rPr>
        <w:t>112 ja tulekahjust teavitada RMK poolset tööde juhti.</w:t>
      </w:r>
      <w:r w:rsidRPr="00B936CD">
        <w:rPr>
          <w:rFonts w:ascii="Times New Roman" w:eastAsia="Times New Roman" w:hAnsi="Times New Roman" w:cs="Times New Roman"/>
          <w:kern w:val="0"/>
          <w:sz w:val="24"/>
          <w:szCs w:val="24"/>
          <w14:ligatures w14:val="none"/>
        </w:rPr>
        <w:t xml:space="preserve"> Võimalusel asuda olemas</w:t>
      </w:r>
      <w:r w:rsidRPr="00B936CD">
        <w:rPr>
          <w:rFonts w:ascii="Times New Roman" w:eastAsia="Times New Roman" w:hAnsi="Times New Roman" w:cs="Times New Roman"/>
          <w:kern w:val="0"/>
          <w:sz w:val="24"/>
          <w:szCs w:val="24"/>
          <w14:ligatures w14:val="none"/>
        </w:rPr>
        <w:softHyphen/>
        <w:t xml:space="preserve">olevate vahenditega põlemiskollet kustutama, samas </w:t>
      </w:r>
      <w:r w:rsidRPr="00B936CD">
        <w:rPr>
          <w:rFonts w:ascii="Times New Roman" w:eastAsia="Times New Roman" w:hAnsi="Times New Roman" w:cs="Times New Roman"/>
          <w:bCs/>
          <w:kern w:val="0"/>
          <w:sz w:val="24"/>
          <w:szCs w:val="24"/>
          <w14:ligatures w14:val="none"/>
        </w:rPr>
        <w:t>kindlustades enese ohutuse</w:t>
      </w:r>
      <w:r w:rsidRPr="00B936CD">
        <w:rPr>
          <w:rFonts w:ascii="Times New Roman" w:eastAsia="Times New Roman" w:hAnsi="Times New Roman" w:cs="Times New Roman"/>
          <w:kern w:val="0"/>
          <w:sz w:val="24"/>
          <w:szCs w:val="24"/>
          <w14:ligatures w14:val="none"/>
        </w:rPr>
        <w:t xml:space="preserve">. </w:t>
      </w:r>
    </w:p>
    <w:p w14:paraId="2F34F6B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1DEA7C5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B936CD">
        <w:rPr>
          <w:rFonts w:ascii="Times New Roman" w:eastAsia="Times New Roman" w:hAnsi="Times New Roman" w:cs="Times New Roman"/>
          <w:bCs/>
          <w:kern w:val="0"/>
          <w:sz w:val="24"/>
          <w:szCs w:val="24"/>
          <w14:ligatures w14:val="none"/>
        </w:rPr>
        <w:t xml:space="preserve"> 112 ja reostusest teavitada RMK poolset </w:t>
      </w:r>
      <w:r w:rsidRPr="00B936CD">
        <w:rPr>
          <w:rFonts w:ascii="Times New Roman" w:eastAsia="Times New Roman" w:hAnsi="Times New Roman" w:cs="Times New Roman"/>
          <w:kern w:val="0"/>
          <w:sz w:val="24"/>
          <w:szCs w:val="24"/>
          <w14:ligatures w14:val="none"/>
        </w:rPr>
        <w:t xml:space="preserve">tööde juhti. </w:t>
      </w:r>
    </w:p>
    <w:p w14:paraId="47B0DA9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Lõhkematerjali leidmisel, tuleb helistada</w:t>
      </w:r>
      <w:r w:rsidRPr="00B936CD">
        <w:rPr>
          <w:rFonts w:ascii="Times New Roman" w:eastAsia="Times New Roman" w:hAnsi="Times New Roman" w:cs="Times New Roman"/>
          <w:bCs/>
          <w:kern w:val="0"/>
          <w:sz w:val="24"/>
          <w:szCs w:val="24"/>
          <w14:ligatures w14:val="none"/>
        </w:rPr>
        <w:t xml:space="preserve"> 112 ja leidmisest teavitada RMK poolset </w:t>
      </w:r>
      <w:r w:rsidRPr="00B936CD">
        <w:rPr>
          <w:rFonts w:ascii="Times New Roman" w:eastAsia="Times New Roman" w:hAnsi="Times New Roman" w:cs="Times New Roman"/>
          <w:kern w:val="0"/>
          <w:sz w:val="24"/>
          <w:szCs w:val="24"/>
          <w14:ligatures w14:val="none"/>
        </w:rPr>
        <w:t xml:space="preserve">tööde juhti ning peatada töö kuni lõhkematerjali spetsialistide saabumiseni ning oodata edasisi </w:t>
      </w:r>
      <w:r w:rsidRPr="00B936CD">
        <w:rPr>
          <w:rFonts w:ascii="Times New Roman" w:eastAsia="Times New Roman" w:hAnsi="Times New Roman" w:cs="Times New Roman"/>
          <w:bCs/>
          <w:kern w:val="0"/>
          <w:sz w:val="24"/>
          <w:szCs w:val="24"/>
          <w14:ligatures w14:val="none"/>
        </w:rPr>
        <w:t xml:space="preserve">RMK poolseid </w:t>
      </w:r>
      <w:r w:rsidRPr="00B936CD">
        <w:rPr>
          <w:rFonts w:ascii="Times New Roman" w:eastAsia="Times New Roman" w:hAnsi="Times New Roman" w:cs="Times New Roman"/>
          <w:kern w:val="0"/>
          <w:sz w:val="24"/>
          <w:szCs w:val="24"/>
          <w14:ligatures w14:val="none"/>
        </w:rPr>
        <w:t xml:space="preserve">korraldusi. Leitud lõhkematerjali ei tohi puudutada. </w:t>
      </w:r>
    </w:p>
    <w:p w14:paraId="66BF9E09"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01EB9C7"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sectPr w:rsidR="00A652F7" w:rsidRPr="00B936CD" w:rsidSect="00A652F7">
          <w:headerReference w:type="even" r:id="rId11"/>
          <w:headerReference w:type="default" r:id="rId12"/>
          <w:headerReference w:type="first" r:id="rId13"/>
          <w:pgSz w:w="11906" w:h="16838" w:code="9"/>
          <w:pgMar w:top="1134" w:right="1134" w:bottom="851" w:left="1418" w:header="709" w:footer="709" w:gutter="0"/>
          <w:cols w:space="708"/>
          <w:titlePg/>
          <w:docGrid w:linePitch="360"/>
        </w:sectPr>
      </w:pPr>
      <w:r w:rsidRPr="00B936CD">
        <w:rPr>
          <w:rFonts w:ascii="Times New Roman" w:eastAsia="Times New Roman" w:hAnsi="Times New Roman" w:cs="Times New Roman"/>
          <w:kern w:val="0"/>
          <w:sz w:val="24"/>
          <w:szCs w:val="24"/>
          <w14:ligatures w14:val="none"/>
        </w:rPr>
        <w:br w:type="page"/>
      </w:r>
    </w:p>
    <w:p w14:paraId="4954F017" w14:textId="182F1C6E" w:rsidR="00A463C1" w:rsidRPr="009B3804" w:rsidRDefault="00A463C1" w:rsidP="00A463C1">
      <w:pPr>
        <w:spacing w:after="0" w:line="240" w:lineRule="auto"/>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lastRenderedPageBreak/>
        <w:t xml:space="preserve">Lisa </w:t>
      </w:r>
      <w:r w:rsidR="005F4DB5" w:rsidRPr="009B3804">
        <w:rPr>
          <w:rFonts w:ascii="Times New Roman" w:eastAsia="Times New Roman" w:hAnsi="Times New Roman" w:cs="Times New Roman"/>
          <w:kern w:val="0"/>
          <w:sz w:val="24"/>
          <w:szCs w:val="24"/>
          <w14:ligatures w14:val="none"/>
        </w:rPr>
        <w:t>2</w:t>
      </w:r>
    </w:p>
    <w:p w14:paraId="5A8B7D2B"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   töövõtulepingu nr </w:t>
      </w:r>
    </w:p>
    <w:p w14:paraId="344DBA28"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bCs/>
          <w:kern w:val="28"/>
          <w:sz w:val="24"/>
          <w:szCs w:val="24"/>
          <w14:ligatures w14:val="none"/>
        </w:rPr>
        <w:t>3-6.11/</w:t>
      </w:r>
      <w:r w:rsidRPr="009B3804">
        <w:rPr>
          <w:rFonts w:ascii="Times New Roman" w:eastAsia="Times New Roman" w:hAnsi="Times New Roman" w:cs="Times New Roman"/>
          <w:kern w:val="0"/>
          <w:sz w:val="24"/>
          <w:szCs w:val="24"/>
          <w:lang w:val="en-AU"/>
          <w14:ligatures w14:val="none"/>
        </w:rPr>
        <w:fldChar w:fldCharType="begin"/>
      </w:r>
      <w:r w:rsidRPr="009B3804">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9B3804">
        <w:rPr>
          <w:rFonts w:ascii="Times New Roman" w:eastAsia="Times New Roman" w:hAnsi="Times New Roman" w:cs="Times New Roman"/>
          <w:kern w:val="0"/>
          <w:sz w:val="24"/>
          <w:szCs w:val="24"/>
          <w14:ligatures w14:val="none"/>
        </w:rPr>
        <w:fldChar w:fldCharType="end"/>
      </w:r>
      <w:r w:rsidRPr="009B3804">
        <w:rPr>
          <w:rFonts w:ascii="Times New Roman" w:eastAsia="Times New Roman" w:hAnsi="Times New Roman" w:cs="Times New Roman"/>
          <w:kern w:val="0"/>
          <w:sz w:val="24"/>
          <w:szCs w:val="24"/>
          <w14:ligatures w14:val="none"/>
        </w:rPr>
        <w:t xml:space="preserve"> juurde</w:t>
      </w:r>
    </w:p>
    <w:p w14:paraId="50EDD323" w14:textId="77777777" w:rsidR="009B3804" w:rsidRPr="009B3804" w:rsidRDefault="009B3804"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p>
    <w:p w14:paraId="15C9E076" w14:textId="359930B1" w:rsidR="00A652F7" w:rsidRPr="009B3804" w:rsidRDefault="00A652F7"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KINNITATUD</w:t>
      </w:r>
    </w:p>
    <w:p w14:paraId="3E70B18E" w14:textId="5A2E1C0F" w:rsidR="00A652F7" w:rsidRPr="009B3804" w:rsidRDefault="00A652F7" w:rsidP="005F4DB5">
      <w:pPr>
        <w:widowControl w:val="0"/>
        <w:autoSpaceDE w:val="0"/>
        <w:autoSpaceDN w:val="0"/>
        <w:adjustRightInd w:val="0"/>
        <w:spacing w:after="0" w:line="240" w:lineRule="auto"/>
        <w:ind w:left="11328"/>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RMK juhatuse 29.08.2023 otsusega 1-32/44</w:t>
      </w:r>
    </w:p>
    <w:p w14:paraId="04585F71" w14:textId="77777777" w:rsidR="00A652F7" w:rsidRPr="009B3804"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6619FF52" w14:textId="77777777" w:rsidR="00A652F7" w:rsidRPr="009B3804" w:rsidRDefault="00A652F7" w:rsidP="00A652F7">
      <w:pPr>
        <w:spacing w:after="120" w:line="240" w:lineRule="auto"/>
        <w:ind w:left="567"/>
        <w:jc w:val="center"/>
        <w:rPr>
          <w:rFonts w:ascii="Times New Roman" w:eastAsia="Times New Roman" w:hAnsi="Times New Roman" w:cs="Times New Roman"/>
          <w:b/>
          <w:bCs/>
          <w:noProof/>
          <w:kern w:val="0"/>
          <w:sz w:val="24"/>
          <w:szCs w:val="24"/>
          <w14:ligatures w14:val="none"/>
        </w:rPr>
      </w:pPr>
      <w:r w:rsidRPr="009B3804">
        <w:rPr>
          <w:rFonts w:ascii="Times New Roman" w:eastAsia="Times New Roman" w:hAnsi="Times New Roman" w:cs="Times New Roman"/>
          <w:b/>
          <w:bCs/>
          <w:noProof/>
          <w:kern w:val="0"/>
          <w:sz w:val="24"/>
          <w:szCs w:val="24"/>
          <w14:ligatures w14:val="none"/>
        </w:rPr>
        <w:t>RMK nõuded isikukaitsevahendite kasutamiseks</w:t>
      </w:r>
    </w:p>
    <w:p w14:paraId="0E64E32E" w14:textId="77777777" w:rsidR="00A652F7" w:rsidRPr="009B3804" w:rsidRDefault="00A652F7" w:rsidP="00A652F7">
      <w:pPr>
        <w:numPr>
          <w:ilvl w:val="0"/>
          <w:numId w:val="13"/>
        </w:numPr>
        <w:spacing w:after="0" w:line="240" w:lineRule="auto"/>
        <w:ind w:left="709" w:hanging="709"/>
        <w:jc w:val="both"/>
        <w:rPr>
          <w:rFonts w:ascii="Times New Roman" w:eastAsia="Times New Roman" w:hAnsi="Times New Roman" w:cs="Times New Roman"/>
          <w:b/>
          <w:kern w:val="0"/>
          <w:sz w:val="24"/>
          <w:szCs w:val="24"/>
          <w14:ligatures w14:val="none"/>
        </w:rPr>
      </w:pPr>
      <w:r w:rsidRPr="009B3804">
        <w:rPr>
          <w:rFonts w:ascii="Times New Roman" w:eastAsia="Times New Roman" w:hAnsi="Times New Roman" w:cs="Times New Roman"/>
          <w:b/>
          <w:kern w:val="0"/>
          <w:sz w:val="24"/>
          <w:szCs w:val="24"/>
          <w14:ligatures w14:val="none"/>
        </w:rPr>
        <w:t>Üldsätted</w:t>
      </w:r>
    </w:p>
    <w:p w14:paraId="4F6C0EE3" w14:textId="77777777" w:rsidR="00A652F7" w:rsidRPr="009B3804" w:rsidRDefault="00A652F7" w:rsidP="00A652F7">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7F83F6A0"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04994201"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Üldised nõuded</w:t>
      </w:r>
    </w:p>
    <w:p w14:paraId="0685C6CE" w14:textId="77777777" w:rsidR="00A652F7" w:rsidRPr="009B3804" w:rsidRDefault="00A652F7" w:rsidP="00A652F7">
      <w:pPr>
        <w:numPr>
          <w:ilvl w:val="1"/>
          <w:numId w:val="13"/>
        </w:numPr>
        <w:spacing w:after="0" w:line="240" w:lineRule="auto"/>
        <w:ind w:left="709" w:hanging="709"/>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55288747"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0EDAA2B6"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74A0D384"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8DF6005"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 xml:space="preserve">Nõutavad isikukaitsevahendid </w:t>
      </w:r>
    </w:p>
    <w:p w14:paraId="0C737D68" w14:textId="77777777" w:rsidR="00A652F7" w:rsidRPr="009B3804" w:rsidRDefault="00A652F7" w:rsidP="00A652F7">
      <w:pPr>
        <w:numPr>
          <w:ilvl w:val="1"/>
          <w:numId w:val="13"/>
        </w:numPr>
        <w:spacing w:after="0" w:line="240" w:lineRule="auto"/>
        <w:ind w:hanging="720"/>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Raielangil ja raadamisobjektil töötamise ajal töökohustusi täitvad isikud peavad masinast väljas olles kandma tähtaegset tööstuslikku kaitsekiivrit (EN 397) ja demaskeerivat värvi riietust (nt ohutusvest, helkurvest).</w:t>
      </w:r>
    </w:p>
    <w:p w14:paraId="459EAD3D" w14:textId="77777777" w:rsidR="00A652F7" w:rsidRPr="009B3804" w:rsidRDefault="00A652F7" w:rsidP="00A652F7">
      <w:pPr>
        <w:numPr>
          <w:ilvl w:val="1"/>
          <w:numId w:val="13"/>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7368C84F" w14:textId="77777777" w:rsidR="00A652F7" w:rsidRPr="009B3804" w:rsidRDefault="00A652F7" w:rsidP="00A652F7">
      <w:pPr>
        <w:spacing w:after="0" w:line="240" w:lineRule="auto"/>
        <w:ind w:left="720"/>
        <w:contextualSpacing/>
        <w:jc w:val="both"/>
        <w:rPr>
          <w:rFonts w:ascii="Times New Roman" w:eastAsia="Times New Roman" w:hAnsi="Times New Roman" w:cs="Times New Roman"/>
          <w:kern w:val="0"/>
          <w:sz w:val="23"/>
          <w:szCs w:val="23"/>
          <w:lang w:eastAsia="ar-SA"/>
          <w14:ligatures w14:val="none"/>
        </w:rPr>
      </w:pPr>
      <w:r w:rsidRPr="009B3804">
        <w:rPr>
          <w:rFonts w:ascii="Times New Roman" w:eastAsia="Times New Roman" w:hAnsi="Times New Roman" w:cs="Times New Roman"/>
          <w:kern w:val="0"/>
          <w:sz w:val="23"/>
          <w:szCs w:val="23"/>
          <w:lang w:eastAsia="ar-SA"/>
          <w14:ligatures w14:val="none"/>
        </w:rPr>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652F7" w:rsidRPr="009B3804" w14:paraId="0F6E706F" w14:textId="77777777" w:rsidTr="009202EE">
        <w:trPr>
          <w:trHeight w:val="593"/>
        </w:trPr>
        <w:tc>
          <w:tcPr>
            <w:tcW w:w="1838" w:type="dxa"/>
            <w:vAlign w:val="center"/>
          </w:tcPr>
          <w:p w14:paraId="15D98606" w14:textId="77777777" w:rsidR="00A652F7" w:rsidRPr="009B3804" w:rsidRDefault="00A652F7" w:rsidP="00A652F7">
            <w:pPr>
              <w:jc w:val="center"/>
              <w:rPr>
                <w:b/>
                <w:sz w:val="23"/>
                <w:szCs w:val="23"/>
              </w:rPr>
            </w:pPr>
            <w:r w:rsidRPr="009B3804">
              <w:rPr>
                <w:b/>
                <w:sz w:val="23"/>
                <w:szCs w:val="23"/>
              </w:rPr>
              <w:t>Kaitstav kehaosa /Tegevus</w:t>
            </w:r>
          </w:p>
        </w:tc>
        <w:tc>
          <w:tcPr>
            <w:tcW w:w="2552" w:type="dxa"/>
            <w:vAlign w:val="center"/>
          </w:tcPr>
          <w:p w14:paraId="54F74974" w14:textId="77777777" w:rsidR="00A652F7" w:rsidRPr="009B3804" w:rsidRDefault="00A652F7" w:rsidP="00A652F7">
            <w:pPr>
              <w:jc w:val="center"/>
              <w:rPr>
                <w:b/>
                <w:sz w:val="23"/>
                <w:szCs w:val="23"/>
              </w:rPr>
            </w:pPr>
            <w:r w:rsidRPr="009B3804">
              <w:rPr>
                <w:b/>
                <w:sz w:val="23"/>
                <w:szCs w:val="23"/>
              </w:rPr>
              <w:t>Labajalg</w:t>
            </w:r>
          </w:p>
        </w:tc>
        <w:tc>
          <w:tcPr>
            <w:tcW w:w="1984" w:type="dxa"/>
            <w:vAlign w:val="center"/>
          </w:tcPr>
          <w:p w14:paraId="2DC9C69A" w14:textId="77777777" w:rsidR="00A652F7" w:rsidRPr="009B3804" w:rsidRDefault="00A652F7" w:rsidP="00A652F7">
            <w:pPr>
              <w:jc w:val="center"/>
              <w:rPr>
                <w:b/>
                <w:sz w:val="23"/>
                <w:szCs w:val="23"/>
              </w:rPr>
            </w:pPr>
            <w:r w:rsidRPr="009B3804">
              <w:rPr>
                <w:b/>
                <w:sz w:val="23"/>
                <w:szCs w:val="23"/>
              </w:rPr>
              <w:t>Jalad</w:t>
            </w:r>
          </w:p>
        </w:tc>
        <w:tc>
          <w:tcPr>
            <w:tcW w:w="1701" w:type="dxa"/>
            <w:vAlign w:val="center"/>
          </w:tcPr>
          <w:p w14:paraId="30D4C528" w14:textId="77777777" w:rsidR="00A652F7" w:rsidRPr="009B3804" w:rsidRDefault="00A652F7" w:rsidP="00A652F7">
            <w:pPr>
              <w:jc w:val="center"/>
              <w:rPr>
                <w:b/>
                <w:sz w:val="23"/>
                <w:szCs w:val="23"/>
              </w:rPr>
            </w:pPr>
            <w:r w:rsidRPr="009B3804">
              <w:rPr>
                <w:b/>
                <w:sz w:val="23"/>
                <w:szCs w:val="23"/>
              </w:rPr>
              <w:t>Torso, käed, jalad</w:t>
            </w:r>
          </w:p>
        </w:tc>
        <w:tc>
          <w:tcPr>
            <w:tcW w:w="1276" w:type="dxa"/>
            <w:vAlign w:val="center"/>
          </w:tcPr>
          <w:p w14:paraId="6D9C66BF" w14:textId="77777777" w:rsidR="00A652F7" w:rsidRPr="009B3804" w:rsidRDefault="00A652F7" w:rsidP="00A652F7">
            <w:pPr>
              <w:jc w:val="center"/>
              <w:rPr>
                <w:b/>
                <w:sz w:val="23"/>
                <w:szCs w:val="23"/>
              </w:rPr>
            </w:pPr>
            <w:r w:rsidRPr="009B3804">
              <w:rPr>
                <w:b/>
                <w:sz w:val="23"/>
                <w:szCs w:val="23"/>
              </w:rPr>
              <w:t>Käelaba</w:t>
            </w:r>
          </w:p>
        </w:tc>
        <w:tc>
          <w:tcPr>
            <w:tcW w:w="1417" w:type="dxa"/>
            <w:vAlign w:val="center"/>
          </w:tcPr>
          <w:p w14:paraId="241E97B6" w14:textId="77777777" w:rsidR="00A652F7" w:rsidRPr="009B3804" w:rsidRDefault="00A652F7" w:rsidP="00A652F7">
            <w:pPr>
              <w:jc w:val="center"/>
              <w:rPr>
                <w:b/>
                <w:sz w:val="23"/>
                <w:szCs w:val="23"/>
              </w:rPr>
            </w:pPr>
            <w:r w:rsidRPr="009B3804">
              <w:rPr>
                <w:b/>
                <w:sz w:val="23"/>
                <w:szCs w:val="23"/>
              </w:rPr>
              <w:t>Pea</w:t>
            </w:r>
          </w:p>
        </w:tc>
        <w:tc>
          <w:tcPr>
            <w:tcW w:w="1418" w:type="dxa"/>
            <w:vAlign w:val="center"/>
          </w:tcPr>
          <w:p w14:paraId="44AEF15E" w14:textId="77777777" w:rsidR="00A652F7" w:rsidRPr="009B3804" w:rsidRDefault="00A652F7" w:rsidP="00A652F7">
            <w:pPr>
              <w:jc w:val="center"/>
              <w:rPr>
                <w:b/>
                <w:sz w:val="23"/>
                <w:szCs w:val="23"/>
              </w:rPr>
            </w:pPr>
            <w:r w:rsidRPr="009B3804">
              <w:rPr>
                <w:b/>
                <w:sz w:val="23"/>
                <w:szCs w:val="23"/>
              </w:rPr>
              <w:t>Silmad ja</w:t>
            </w:r>
          </w:p>
          <w:p w14:paraId="066E6B3C" w14:textId="77777777" w:rsidR="00A652F7" w:rsidRPr="009B3804" w:rsidRDefault="00A652F7" w:rsidP="00A652F7">
            <w:pPr>
              <w:jc w:val="center"/>
              <w:rPr>
                <w:b/>
                <w:sz w:val="23"/>
                <w:szCs w:val="23"/>
              </w:rPr>
            </w:pPr>
            <w:r w:rsidRPr="009B3804">
              <w:rPr>
                <w:b/>
                <w:sz w:val="23"/>
                <w:szCs w:val="23"/>
              </w:rPr>
              <w:t>nägu</w:t>
            </w:r>
          </w:p>
        </w:tc>
        <w:tc>
          <w:tcPr>
            <w:tcW w:w="2693" w:type="dxa"/>
            <w:vAlign w:val="center"/>
          </w:tcPr>
          <w:p w14:paraId="5514863B" w14:textId="77777777" w:rsidR="00A652F7" w:rsidRPr="009B3804" w:rsidRDefault="00A652F7" w:rsidP="00A652F7">
            <w:pPr>
              <w:jc w:val="center"/>
              <w:rPr>
                <w:b/>
                <w:sz w:val="23"/>
                <w:szCs w:val="23"/>
              </w:rPr>
            </w:pPr>
            <w:r w:rsidRPr="009B3804">
              <w:rPr>
                <w:b/>
                <w:sz w:val="23"/>
                <w:szCs w:val="23"/>
              </w:rPr>
              <w:t>Kõrvad</w:t>
            </w:r>
          </w:p>
        </w:tc>
      </w:tr>
      <w:tr w:rsidR="00A652F7" w:rsidRPr="009B3804" w14:paraId="2B6A47B1" w14:textId="77777777" w:rsidTr="009202EE">
        <w:trPr>
          <w:trHeight w:val="152"/>
        </w:trPr>
        <w:tc>
          <w:tcPr>
            <w:tcW w:w="1838" w:type="dxa"/>
            <w:vAlign w:val="center"/>
          </w:tcPr>
          <w:p w14:paraId="1ADC147D" w14:textId="77777777" w:rsidR="00A652F7" w:rsidRPr="009B3804" w:rsidRDefault="00A652F7" w:rsidP="00A652F7">
            <w:pPr>
              <w:jc w:val="center"/>
              <w:rPr>
                <w:b/>
                <w:sz w:val="23"/>
                <w:szCs w:val="23"/>
              </w:rPr>
            </w:pPr>
            <w:r w:rsidRPr="009B3804">
              <w:rPr>
                <w:b/>
                <w:sz w:val="23"/>
                <w:szCs w:val="23"/>
              </w:rPr>
              <w:t>Töö kettsaega</w:t>
            </w:r>
          </w:p>
        </w:tc>
        <w:tc>
          <w:tcPr>
            <w:tcW w:w="2552" w:type="dxa"/>
            <w:vAlign w:val="center"/>
          </w:tcPr>
          <w:p w14:paraId="080AC1CD" w14:textId="77777777" w:rsidR="00A652F7" w:rsidRPr="009B3804" w:rsidRDefault="00A652F7" w:rsidP="00A652F7">
            <w:pPr>
              <w:jc w:val="center"/>
              <w:rPr>
                <w:sz w:val="23"/>
                <w:szCs w:val="23"/>
                <w:shd w:val="clear" w:color="auto" w:fill="FFFFFF"/>
              </w:rPr>
            </w:pPr>
            <w:r w:rsidRPr="009B3804">
              <w:rPr>
                <w:sz w:val="23"/>
                <w:szCs w:val="23"/>
                <w:shd w:val="clear" w:color="auto" w:fill="FFFFFF"/>
              </w:rPr>
              <w:t>Saeketi lõikevastase ja tugevdatud ninaga töökummikud või saapad</w:t>
            </w:r>
          </w:p>
        </w:tc>
        <w:tc>
          <w:tcPr>
            <w:tcW w:w="1984" w:type="dxa"/>
            <w:vAlign w:val="center"/>
          </w:tcPr>
          <w:p w14:paraId="1FB98667" w14:textId="77777777" w:rsidR="00A652F7" w:rsidRPr="009B3804" w:rsidRDefault="00A652F7" w:rsidP="00A652F7">
            <w:pPr>
              <w:jc w:val="center"/>
              <w:rPr>
                <w:sz w:val="23"/>
                <w:szCs w:val="23"/>
              </w:rPr>
            </w:pPr>
            <w:r w:rsidRPr="009B3804">
              <w:rPr>
                <w:sz w:val="23"/>
                <w:szCs w:val="23"/>
              </w:rPr>
              <w:t>Saeketi lõikevastase elemendiga tööpüksid, mis peavad vastama vähemalt kaitse klassile 1</w:t>
            </w:r>
          </w:p>
        </w:tc>
        <w:tc>
          <w:tcPr>
            <w:tcW w:w="1701" w:type="dxa"/>
            <w:vAlign w:val="center"/>
          </w:tcPr>
          <w:p w14:paraId="2B65E859" w14:textId="77777777" w:rsidR="00A652F7" w:rsidRPr="009B3804" w:rsidRDefault="00A652F7" w:rsidP="00A652F7">
            <w:pPr>
              <w:jc w:val="center"/>
              <w:rPr>
                <w:sz w:val="23"/>
                <w:szCs w:val="23"/>
              </w:rPr>
            </w:pPr>
            <w:r w:rsidRPr="009B3804">
              <w:rPr>
                <w:sz w:val="23"/>
                <w:szCs w:val="23"/>
              </w:rPr>
              <w:t>Demaskeerivat värvi tööriietus</w:t>
            </w:r>
          </w:p>
        </w:tc>
        <w:tc>
          <w:tcPr>
            <w:tcW w:w="1276" w:type="dxa"/>
            <w:vAlign w:val="center"/>
          </w:tcPr>
          <w:p w14:paraId="7F8F6A61"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3BF11974"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0D8E8489" w14:textId="77777777" w:rsidTr="009202EE">
        <w:trPr>
          <w:trHeight w:val="557"/>
        </w:trPr>
        <w:tc>
          <w:tcPr>
            <w:tcW w:w="1838" w:type="dxa"/>
            <w:vAlign w:val="center"/>
          </w:tcPr>
          <w:p w14:paraId="274D0EE5" w14:textId="77777777" w:rsidR="00A652F7" w:rsidRPr="009B3804" w:rsidRDefault="00A652F7" w:rsidP="00A652F7">
            <w:pPr>
              <w:jc w:val="center"/>
              <w:rPr>
                <w:b/>
                <w:sz w:val="23"/>
                <w:szCs w:val="23"/>
              </w:rPr>
            </w:pPr>
            <w:r w:rsidRPr="009B3804">
              <w:rPr>
                <w:b/>
                <w:sz w:val="23"/>
                <w:szCs w:val="23"/>
              </w:rPr>
              <w:lastRenderedPageBreak/>
              <w:t>Töö võsasaega  üle 3 meetrises taimestikus</w:t>
            </w:r>
          </w:p>
        </w:tc>
        <w:tc>
          <w:tcPr>
            <w:tcW w:w="2552" w:type="dxa"/>
          </w:tcPr>
          <w:p w14:paraId="5241268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tcPr>
          <w:p w14:paraId="286F0F5C"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47AD16DC" w14:textId="77777777" w:rsidR="00A652F7" w:rsidRPr="009B3804" w:rsidRDefault="00A652F7" w:rsidP="00A652F7">
            <w:pPr>
              <w:jc w:val="center"/>
              <w:rPr>
                <w:sz w:val="23"/>
                <w:szCs w:val="23"/>
              </w:rPr>
            </w:pPr>
            <w:r w:rsidRPr="009B3804">
              <w:rPr>
                <w:sz w:val="23"/>
                <w:szCs w:val="23"/>
              </w:rPr>
              <w:t>Demaskeerivat värvi tööriietus</w:t>
            </w:r>
          </w:p>
        </w:tc>
        <w:tc>
          <w:tcPr>
            <w:tcW w:w="1276" w:type="dxa"/>
            <w:vAlign w:val="center"/>
          </w:tcPr>
          <w:p w14:paraId="5652D8FA"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435ACD9B"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37ECF58F" w14:textId="77777777" w:rsidTr="009202EE">
        <w:trPr>
          <w:trHeight w:val="152"/>
        </w:trPr>
        <w:tc>
          <w:tcPr>
            <w:tcW w:w="1838" w:type="dxa"/>
            <w:vAlign w:val="center"/>
          </w:tcPr>
          <w:p w14:paraId="2F7F2B5A" w14:textId="77777777" w:rsidR="00A652F7" w:rsidRPr="009B3804" w:rsidRDefault="00A652F7" w:rsidP="00A652F7">
            <w:pPr>
              <w:jc w:val="center"/>
              <w:rPr>
                <w:b/>
                <w:sz w:val="23"/>
                <w:szCs w:val="23"/>
              </w:rPr>
            </w:pPr>
            <w:r w:rsidRPr="009B3804">
              <w:rPr>
                <w:b/>
                <w:sz w:val="23"/>
                <w:szCs w:val="23"/>
              </w:rPr>
              <w:t>Töö võsasaega  alla 3 meetrises taimestikus</w:t>
            </w:r>
          </w:p>
        </w:tc>
        <w:tc>
          <w:tcPr>
            <w:tcW w:w="2552" w:type="dxa"/>
            <w:vAlign w:val="center"/>
          </w:tcPr>
          <w:p w14:paraId="3CAEDC49"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1B45A607"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59FF1549" w14:textId="77777777" w:rsidR="00A652F7" w:rsidRPr="009B3804" w:rsidRDefault="00A652F7" w:rsidP="00A652F7">
            <w:pPr>
              <w:jc w:val="center"/>
              <w:rPr>
                <w:sz w:val="23"/>
                <w:szCs w:val="23"/>
              </w:rPr>
            </w:pPr>
            <w:r w:rsidRPr="009B3804">
              <w:rPr>
                <w:sz w:val="23"/>
                <w:szCs w:val="23"/>
              </w:rPr>
              <w:t>Demaskeerivat värvi tööriietus</w:t>
            </w:r>
          </w:p>
        </w:tc>
        <w:tc>
          <w:tcPr>
            <w:tcW w:w="1276" w:type="dxa"/>
            <w:vAlign w:val="center"/>
          </w:tcPr>
          <w:p w14:paraId="29E07AF2"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23D95F32"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525CD5D"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6445E92"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4F0E138D" w14:textId="77777777" w:rsidTr="009202EE">
        <w:trPr>
          <w:trHeight w:val="699"/>
        </w:trPr>
        <w:tc>
          <w:tcPr>
            <w:tcW w:w="1838" w:type="dxa"/>
            <w:vAlign w:val="center"/>
          </w:tcPr>
          <w:p w14:paraId="189545CB" w14:textId="77777777" w:rsidR="00A652F7" w:rsidRPr="009B3804" w:rsidRDefault="00A652F7" w:rsidP="00A652F7">
            <w:pPr>
              <w:jc w:val="center"/>
              <w:rPr>
                <w:b/>
                <w:sz w:val="23"/>
                <w:szCs w:val="23"/>
              </w:rPr>
            </w:pPr>
            <w:r w:rsidRPr="009B3804">
              <w:rPr>
                <w:b/>
                <w:sz w:val="23"/>
                <w:szCs w:val="23"/>
              </w:rPr>
              <w:t>Töö trimmeriga</w:t>
            </w:r>
          </w:p>
        </w:tc>
        <w:tc>
          <w:tcPr>
            <w:tcW w:w="2552" w:type="dxa"/>
            <w:vAlign w:val="center"/>
          </w:tcPr>
          <w:p w14:paraId="31A3443B" w14:textId="77777777" w:rsidR="00A652F7" w:rsidRPr="009B3804" w:rsidRDefault="00A652F7" w:rsidP="00A652F7">
            <w:pPr>
              <w:jc w:val="center"/>
              <w:rPr>
                <w:sz w:val="23"/>
                <w:szCs w:val="23"/>
              </w:rPr>
            </w:pPr>
            <w:r w:rsidRPr="009B3804">
              <w:rPr>
                <w:sz w:val="23"/>
                <w:szCs w:val="23"/>
              </w:rPr>
              <w:t>Kinnised jalanõud</w:t>
            </w:r>
          </w:p>
        </w:tc>
        <w:tc>
          <w:tcPr>
            <w:tcW w:w="1984" w:type="dxa"/>
          </w:tcPr>
          <w:p w14:paraId="5F7D49D9"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6486EF6F" w14:textId="77777777" w:rsidR="00A652F7" w:rsidRPr="009B3804" w:rsidRDefault="00A652F7" w:rsidP="00A652F7">
            <w:pPr>
              <w:jc w:val="center"/>
              <w:rPr>
                <w:sz w:val="23"/>
                <w:szCs w:val="23"/>
              </w:rPr>
            </w:pPr>
            <w:r w:rsidRPr="009B3804">
              <w:rPr>
                <w:sz w:val="23"/>
                <w:szCs w:val="23"/>
              </w:rPr>
              <w:t>-</w:t>
            </w:r>
          </w:p>
        </w:tc>
        <w:tc>
          <w:tcPr>
            <w:tcW w:w="1276" w:type="dxa"/>
            <w:vAlign w:val="center"/>
          </w:tcPr>
          <w:p w14:paraId="279C5ADB"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34563BC1"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B3F3DCB"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432770D"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2D6237DA" w14:textId="77777777" w:rsidTr="009202EE">
        <w:trPr>
          <w:trHeight w:val="152"/>
        </w:trPr>
        <w:tc>
          <w:tcPr>
            <w:tcW w:w="1838" w:type="dxa"/>
            <w:vAlign w:val="center"/>
          </w:tcPr>
          <w:p w14:paraId="6A10DC5D" w14:textId="77777777" w:rsidR="00A652F7" w:rsidRPr="009B3804" w:rsidRDefault="00A652F7" w:rsidP="00A652F7">
            <w:pPr>
              <w:jc w:val="center"/>
              <w:rPr>
                <w:b/>
                <w:sz w:val="23"/>
                <w:szCs w:val="23"/>
              </w:rPr>
            </w:pPr>
            <w:r w:rsidRPr="009B3804">
              <w:rPr>
                <w:b/>
                <w:sz w:val="23"/>
                <w:szCs w:val="23"/>
              </w:rPr>
              <w:t>Harvesteri, forvarderi, giljotiini, metsa</w:t>
            </w:r>
            <w:r w:rsidRPr="009B3804">
              <w:rPr>
                <w:b/>
                <w:sz w:val="23"/>
                <w:szCs w:val="23"/>
              </w:rPr>
              <w:softHyphen/>
              <w:t>majanduslikuks tööks kohandatud põllu</w:t>
            </w:r>
            <w:r w:rsidRPr="009B3804">
              <w:rPr>
                <w:b/>
                <w:sz w:val="23"/>
                <w:szCs w:val="23"/>
              </w:rPr>
              <w:softHyphen/>
              <w:t>majandusliku traktori, maapinnamasina operaatoril tööobjektil väljas olles</w:t>
            </w:r>
          </w:p>
        </w:tc>
        <w:tc>
          <w:tcPr>
            <w:tcW w:w="2552" w:type="dxa"/>
            <w:vAlign w:val="center"/>
          </w:tcPr>
          <w:p w14:paraId="23E2DB5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51046BBF"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31A65681" w14:textId="77777777" w:rsidR="00A652F7" w:rsidRPr="009B3804" w:rsidRDefault="00A652F7" w:rsidP="00A652F7">
            <w:pPr>
              <w:jc w:val="center"/>
              <w:rPr>
                <w:sz w:val="23"/>
                <w:szCs w:val="23"/>
              </w:rPr>
            </w:pPr>
            <w:r w:rsidRPr="009B3804">
              <w:rPr>
                <w:sz w:val="23"/>
                <w:szCs w:val="23"/>
              </w:rPr>
              <w:t>Demaskeerivat värvi riietus (nt ohutusvest,</w:t>
            </w:r>
            <w:r w:rsidRPr="009B3804">
              <w:rPr>
                <w:rFonts w:eastAsia="Calibri"/>
                <w:sz w:val="23"/>
                <w:szCs w:val="23"/>
              </w:rPr>
              <w:t xml:space="preserve"> </w:t>
            </w:r>
            <w:r w:rsidRPr="009B3804">
              <w:rPr>
                <w:sz w:val="23"/>
                <w:szCs w:val="23"/>
              </w:rPr>
              <w:t xml:space="preserve">helkurvest) </w:t>
            </w:r>
          </w:p>
        </w:tc>
        <w:tc>
          <w:tcPr>
            <w:tcW w:w="1276" w:type="dxa"/>
            <w:vAlign w:val="center"/>
          </w:tcPr>
          <w:p w14:paraId="55515DB7"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2D8520EE"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674D1011"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126E5291" w14:textId="77777777" w:rsidR="00A652F7" w:rsidRPr="009B3804" w:rsidRDefault="00A652F7" w:rsidP="00A652F7">
            <w:pPr>
              <w:jc w:val="center"/>
              <w:rPr>
                <w:sz w:val="23"/>
                <w:szCs w:val="23"/>
              </w:rPr>
            </w:pPr>
            <w:r w:rsidRPr="009B3804">
              <w:rPr>
                <w:sz w:val="23"/>
                <w:szCs w:val="23"/>
              </w:rPr>
              <w:t>-</w:t>
            </w:r>
          </w:p>
        </w:tc>
      </w:tr>
      <w:tr w:rsidR="00A652F7" w:rsidRPr="009B3804" w14:paraId="3D2F1FB5" w14:textId="77777777" w:rsidTr="009202EE">
        <w:trPr>
          <w:trHeight w:val="152"/>
        </w:trPr>
        <w:tc>
          <w:tcPr>
            <w:tcW w:w="1838" w:type="dxa"/>
            <w:vAlign w:val="center"/>
          </w:tcPr>
          <w:p w14:paraId="2C05825C" w14:textId="77777777" w:rsidR="00A652F7" w:rsidRPr="009B3804" w:rsidRDefault="00A652F7" w:rsidP="00A652F7">
            <w:pPr>
              <w:jc w:val="center"/>
              <w:rPr>
                <w:b/>
                <w:sz w:val="23"/>
                <w:szCs w:val="23"/>
              </w:rPr>
            </w:pPr>
            <w:r w:rsidRPr="009B3804">
              <w:rPr>
                <w:b/>
                <w:sz w:val="23"/>
                <w:szCs w:val="23"/>
              </w:rPr>
              <w:t>Puiduveoki, hakkuri, hakkpuidu konteinerveoki juhil tööobjektil väljas olles</w:t>
            </w:r>
          </w:p>
        </w:tc>
        <w:tc>
          <w:tcPr>
            <w:tcW w:w="2552" w:type="dxa"/>
            <w:vAlign w:val="center"/>
          </w:tcPr>
          <w:p w14:paraId="6A66C6EE"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03EA8B8E"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57F87A0F" w14:textId="77777777" w:rsidR="00A652F7" w:rsidRPr="009B3804" w:rsidRDefault="00A652F7" w:rsidP="00A652F7">
            <w:pPr>
              <w:jc w:val="center"/>
              <w:rPr>
                <w:sz w:val="23"/>
                <w:szCs w:val="23"/>
              </w:rPr>
            </w:pPr>
            <w:r w:rsidRPr="009B3804">
              <w:rPr>
                <w:sz w:val="23"/>
                <w:szCs w:val="23"/>
              </w:rPr>
              <w:t>Demaskeerivat värvi riietus (nt ohutusvest, helkurvest)</w:t>
            </w:r>
          </w:p>
        </w:tc>
        <w:tc>
          <w:tcPr>
            <w:tcW w:w="1276" w:type="dxa"/>
            <w:vAlign w:val="center"/>
          </w:tcPr>
          <w:p w14:paraId="726F897B"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3BFA3370"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08941DFE"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354F45A2" w14:textId="77777777" w:rsidR="00A652F7" w:rsidRPr="009B3804" w:rsidRDefault="00A652F7" w:rsidP="00A652F7">
            <w:pPr>
              <w:jc w:val="center"/>
              <w:rPr>
                <w:sz w:val="23"/>
                <w:szCs w:val="23"/>
              </w:rPr>
            </w:pPr>
            <w:r w:rsidRPr="009B3804">
              <w:rPr>
                <w:sz w:val="23"/>
                <w:szCs w:val="23"/>
              </w:rPr>
              <w:t>-</w:t>
            </w:r>
          </w:p>
        </w:tc>
      </w:tr>
      <w:bookmarkEnd w:id="0"/>
      <w:bookmarkEnd w:id="1"/>
    </w:tbl>
    <w:p w14:paraId="256EF406" w14:textId="77777777" w:rsidR="00E73659" w:rsidRPr="009B3804" w:rsidRDefault="00E73659">
      <w:pPr>
        <w:rPr>
          <w:rFonts w:ascii="Times New Roman" w:hAnsi="Times New Roman" w:cs="Times New Roman"/>
          <w:sz w:val="23"/>
          <w:szCs w:val="23"/>
        </w:rPr>
      </w:pPr>
    </w:p>
    <w:sectPr w:rsidR="00E73659" w:rsidRPr="009B3804" w:rsidSect="00DD4653">
      <w:head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C218F" w14:textId="77777777" w:rsidR="00682BAB" w:rsidRDefault="00682BAB" w:rsidP="00A652F7">
      <w:pPr>
        <w:spacing w:after="0" w:line="240" w:lineRule="auto"/>
      </w:pPr>
      <w:r>
        <w:separator/>
      </w:r>
    </w:p>
  </w:endnote>
  <w:endnote w:type="continuationSeparator" w:id="0">
    <w:p w14:paraId="6BD901E3" w14:textId="77777777" w:rsidR="00682BAB" w:rsidRDefault="00682BAB" w:rsidP="00A652F7">
      <w:pPr>
        <w:spacing w:after="0" w:line="240" w:lineRule="auto"/>
      </w:pPr>
      <w:r>
        <w:continuationSeparator/>
      </w:r>
    </w:p>
  </w:endnote>
  <w:endnote w:type="continuationNotice" w:id="1">
    <w:p w14:paraId="15458DA6" w14:textId="77777777" w:rsidR="00682BAB" w:rsidRDefault="00682B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D19CF" w14:textId="77777777" w:rsidR="00682BAB" w:rsidRDefault="00682BAB" w:rsidP="00A652F7">
      <w:pPr>
        <w:spacing w:after="0" w:line="240" w:lineRule="auto"/>
      </w:pPr>
      <w:r>
        <w:separator/>
      </w:r>
    </w:p>
  </w:footnote>
  <w:footnote w:type="continuationSeparator" w:id="0">
    <w:p w14:paraId="5FC36AA1" w14:textId="77777777" w:rsidR="00682BAB" w:rsidRDefault="00682BAB" w:rsidP="00A652F7">
      <w:pPr>
        <w:spacing w:after="0" w:line="240" w:lineRule="auto"/>
      </w:pPr>
      <w:r>
        <w:continuationSeparator/>
      </w:r>
    </w:p>
  </w:footnote>
  <w:footnote w:type="continuationNotice" w:id="1">
    <w:p w14:paraId="00CA4EE4" w14:textId="77777777" w:rsidR="00682BAB" w:rsidRDefault="00682B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613F1"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03A7D1E1" w14:textId="77777777" w:rsidR="00A652F7" w:rsidRDefault="00A652F7">
    <w:pPr>
      <w:pStyle w:val="Pis"/>
    </w:pPr>
  </w:p>
  <w:p w14:paraId="582B6999" w14:textId="77777777" w:rsidR="00A652F7" w:rsidRDefault="00A652F7"/>
  <w:p w14:paraId="147EE9A7" w14:textId="77777777" w:rsidR="00A652F7" w:rsidRDefault="00A65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9BB8"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14</w:t>
    </w:r>
    <w:r>
      <w:rPr>
        <w:rStyle w:val="Lehekljenumber"/>
      </w:rPr>
      <w:fldChar w:fldCharType="end"/>
    </w:r>
  </w:p>
  <w:p w14:paraId="5858A235" w14:textId="77777777" w:rsidR="00A652F7" w:rsidRPr="006E1950" w:rsidRDefault="00A652F7" w:rsidP="003413DE">
    <w:pPr>
      <w:tabs>
        <w:tab w:val="center" w:pos="4536"/>
        <w:tab w:val="right" w:pos="9072"/>
      </w:tabs>
      <w:suppressAutoHyphens/>
      <w:jc w:val="both"/>
      <w:rPr>
        <w:i/>
        <w:lang w:eastAsia="ar-SA"/>
      </w:rPr>
    </w:pPr>
    <w:r>
      <w:rPr>
        <w:noProof/>
        <w:lang w:val="en-GB" w:eastAsia="en-GB"/>
      </w:rPr>
      <w:t xml:space="preserve"> </w:t>
    </w:r>
  </w:p>
  <w:p w14:paraId="5B53A637" w14:textId="77777777" w:rsidR="00A652F7" w:rsidRPr="00A43271" w:rsidRDefault="00A652F7"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BA82A" w14:textId="2AF67E7A" w:rsidR="00D81AE3" w:rsidRPr="001D0D5E" w:rsidRDefault="001D0D5E" w:rsidP="001D0D5E">
    <w:pPr>
      <w:pStyle w:val="Pis"/>
      <w:jc w:val="right"/>
      <w:rPr>
        <w:bCs/>
        <w:noProof/>
      </w:rPr>
    </w:pPr>
    <w:r w:rsidRPr="001D0D5E">
      <w:rPr>
        <w:bCs/>
        <w:noProof/>
      </w:rPr>
      <w:t>PROJEKT</w:t>
    </w:r>
  </w:p>
  <w:p w14:paraId="31AEE511" w14:textId="1D633C43" w:rsidR="00F40FAD" w:rsidRPr="004737D7" w:rsidRDefault="00F40FAD" w:rsidP="00F40FAD">
    <w:pPr>
      <w:pStyle w:val="Pis"/>
      <w:rPr>
        <w:bCs/>
        <w:noProof/>
      </w:rPr>
    </w:pPr>
    <w:r w:rsidRPr="004737D7">
      <w:rPr>
        <w:bCs/>
        <w:noProof/>
      </w:rPr>
      <w:t xml:space="preserve">Hange: </w:t>
    </w:r>
    <w:r w:rsidRPr="003C6B02">
      <w:rPr>
        <w:bCs/>
        <w:i/>
        <w:iCs/>
        <w:noProof/>
      </w:rPr>
      <w:t>Jaamaküla metsise püsielupaikade loodusliku veerežiimi taastamistööd</w:t>
    </w:r>
  </w:p>
  <w:p w14:paraId="1D9686E8" w14:textId="77777777" w:rsidR="00F40FAD" w:rsidRPr="004737D7" w:rsidRDefault="00F40FAD" w:rsidP="00F40FAD">
    <w:pPr>
      <w:pStyle w:val="Pis"/>
      <w:rPr>
        <w:bCs/>
        <w:noProof/>
      </w:rPr>
    </w:pPr>
    <w:r w:rsidRPr="004737D7">
      <w:rPr>
        <w:bCs/>
        <w:noProof/>
      </w:rPr>
      <w:t xml:space="preserve">Hanke viitenumber: </w:t>
    </w:r>
    <w:r w:rsidRPr="003C6B02">
      <w:rPr>
        <w:bCs/>
        <w:noProof/>
      </w:rPr>
      <w:t>296345</w:t>
    </w:r>
  </w:p>
  <w:p w14:paraId="28D0E9E8" w14:textId="5A21102E" w:rsidR="00A652F7" w:rsidRDefault="002F241B" w:rsidP="00354885">
    <w:pPr>
      <w:tabs>
        <w:tab w:val="left" w:pos="4093"/>
      </w:tabs>
      <w:autoSpaceDE w:val="0"/>
      <w:autoSpaceDN w:val="0"/>
      <w:adjustRightInd w:val="0"/>
    </w:pPr>
    <w:r>
      <w:rPr>
        <w:b/>
        <w:noProof/>
      </w:rPr>
      <w:drawing>
        <wp:inline distT="0" distB="0" distL="0" distR="0" wp14:anchorId="4176894E" wp14:editId="7B7E51F2">
          <wp:extent cx="3670300" cy="841375"/>
          <wp:effectExtent l="0" t="0" r="6350" b="0"/>
          <wp:docPr id="769393634" name="Pilt 1" descr="Pilt, millel on kujutatud Font, Elektrisinine, sinine, kuvatõmmis&#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393634" name="Pilt 1" descr="Pilt, millel on kujutatud Font, Elektrisinine, sinine, kuvatõmmis&#10;&#10;Tehisintellekti genereeritud sisu võib olla ebatõe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0" cy="841375"/>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1FA95" w14:textId="7F77C065" w:rsidR="00745D68" w:rsidRPr="00745D68" w:rsidRDefault="00745D68" w:rsidP="00745D6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8D910FA"/>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5B61EA"/>
    <w:multiLevelType w:val="multilevel"/>
    <w:tmpl w:val="9334AABE"/>
    <w:lvl w:ilvl="0">
      <w:start w:val="1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C11B52"/>
    <w:multiLevelType w:val="multilevel"/>
    <w:tmpl w:val="EB72193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17C472AB"/>
    <w:multiLevelType w:val="multilevel"/>
    <w:tmpl w:val="389E4EC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5C3C06"/>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BD67270"/>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7E50E5"/>
    <w:multiLevelType w:val="multilevel"/>
    <w:tmpl w:val="47700C1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B986A9F"/>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1C90713"/>
    <w:multiLevelType w:val="hybridMultilevel"/>
    <w:tmpl w:val="328472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1D4735F"/>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3A7970"/>
    <w:multiLevelType w:val="multilevel"/>
    <w:tmpl w:val="6A38789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A341661"/>
    <w:multiLevelType w:val="multilevel"/>
    <w:tmpl w:val="0E38F0A8"/>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3" w15:restartNumberingAfterBreak="0">
    <w:nsid w:val="7C576010"/>
    <w:multiLevelType w:val="multilevel"/>
    <w:tmpl w:val="2FB6DF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4172638">
    <w:abstractNumId w:val="1"/>
  </w:num>
  <w:num w:numId="2" w16cid:durableId="1474371632">
    <w:abstractNumId w:val="0"/>
  </w:num>
  <w:num w:numId="3" w16cid:durableId="663510877">
    <w:abstractNumId w:val="20"/>
  </w:num>
  <w:num w:numId="4" w16cid:durableId="957953527">
    <w:abstractNumId w:val="18"/>
  </w:num>
  <w:num w:numId="5" w16cid:durableId="995038092">
    <w:abstractNumId w:val="22"/>
  </w:num>
  <w:num w:numId="6" w16cid:durableId="1728339865">
    <w:abstractNumId w:val="17"/>
  </w:num>
  <w:num w:numId="7" w16cid:durableId="1918127550">
    <w:abstractNumId w:val="3"/>
  </w:num>
  <w:num w:numId="8" w16cid:durableId="984815886">
    <w:abstractNumId w:val="5"/>
  </w:num>
  <w:num w:numId="9" w16cid:durableId="340938819">
    <w:abstractNumId w:val="8"/>
  </w:num>
  <w:num w:numId="10" w16cid:durableId="2069108032">
    <w:abstractNumId w:val="19"/>
  </w:num>
  <w:num w:numId="11" w16cid:durableId="1786461675">
    <w:abstractNumId w:val="15"/>
  </w:num>
  <w:num w:numId="12" w16cid:durableId="815955640">
    <w:abstractNumId w:val="21"/>
  </w:num>
  <w:num w:numId="13" w16cid:durableId="412897097">
    <w:abstractNumId w:val="9"/>
  </w:num>
  <w:num w:numId="14" w16cid:durableId="332726975">
    <w:abstractNumId w:val="6"/>
  </w:num>
  <w:num w:numId="15" w16cid:durableId="1906604384">
    <w:abstractNumId w:val="12"/>
  </w:num>
  <w:num w:numId="16" w16cid:durableId="577910960">
    <w:abstractNumId w:val="2"/>
  </w:num>
  <w:num w:numId="17" w16cid:durableId="1958295331">
    <w:abstractNumId w:val="23"/>
  </w:num>
  <w:num w:numId="18" w16cid:durableId="1876767974">
    <w:abstractNumId w:val="4"/>
  </w:num>
  <w:num w:numId="19" w16cid:durableId="2136411731">
    <w:abstractNumId w:val="11"/>
  </w:num>
  <w:num w:numId="20" w16cid:durableId="790823033">
    <w:abstractNumId w:val="13"/>
  </w:num>
  <w:num w:numId="21" w16cid:durableId="356662091">
    <w:abstractNumId w:val="16"/>
  </w:num>
  <w:num w:numId="22" w16cid:durableId="1789814767">
    <w:abstractNumId w:val="7"/>
  </w:num>
  <w:num w:numId="23" w16cid:durableId="142239273">
    <w:abstractNumId w:val="10"/>
  </w:num>
  <w:num w:numId="24" w16cid:durableId="15883465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F7"/>
    <w:rsid w:val="000021AB"/>
    <w:rsid w:val="0000608B"/>
    <w:rsid w:val="00013DA1"/>
    <w:rsid w:val="0003731C"/>
    <w:rsid w:val="0005203E"/>
    <w:rsid w:val="00054692"/>
    <w:rsid w:val="0006437F"/>
    <w:rsid w:val="00085011"/>
    <w:rsid w:val="00093F3D"/>
    <w:rsid w:val="000A6480"/>
    <w:rsid w:val="000D3688"/>
    <w:rsid w:val="000F5EF8"/>
    <w:rsid w:val="001040CE"/>
    <w:rsid w:val="001446F0"/>
    <w:rsid w:val="00172AE3"/>
    <w:rsid w:val="00193FCA"/>
    <w:rsid w:val="001C095C"/>
    <w:rsid w:val="001D0D5E"/>
    <w:rsid w:val="001F59B7"/>
    <w:rsid w:val="001F720F"/>
    <w:rsid w:val="002112B6"/>
    <w:rsid w:val="00257C45"/>
    <w:rsid w:val="00260077"/>
    <w:rsid w:val="002B4BED"/>
    <w:rsid w:val="002B4C27"/>
    <w:rsid w:val="002F241B"/>
    <w:rsid w:val="00354885"/>
    <w:rsid w:val="00355332"/>
    <w:rsid w:val="00371538"/>
    <w:rsid w:val="00372E1C"/>
    <w:rsid w:val="00380355"/>
    <w:rsid w:val="00381197"/>
    <w:rsid w:val="003B6DAD"/>
    <w:rsid w:val="003D7C32"/>
    <w:rsid w:val="003F51FC"/>
    <w:rsid w:val="004242BB"/>
    <w:rsid w:val="004350C5"/>
    <w:rsid w:val="00447C34"/>
    <w:rsid w:val="00455812"/>
    <w:rsid w:val="004613C6"/>
    <w:rsid w:val="00467EB8"/>
    <w:rsid w:val="00471C24"/>
    <w:rsid w:val="00495072"/>
    <w:rsid w:val="004A575D"/>
    <w:rsid w:val="0051161F"/>
    <w:rsid w:val="00532A5A"/>
    <w:rsid w:val="005B03AB"/>
    <w:rsid w:val="005F47C2"/>
    <w:rsid w:val="005F4DB5"/>
    <w:rsid w:val="0064573A"/>
    <w:rsid w:val="00675271"/>
    <w:rsid w:val="00682BAB"/>
    <w:rsid w:val="0070103B"/>
    <w:rsid w:val="007050E1"/>
    <w:rsid w:val="00745D68"/>
    <w:rsid w:val="00764523"/>
    <w:rsid w:val="00782903"/>
    <w:rsid w:val="00786147"/>
    <w:rsid w:val="00796222"/>
    <w:rsid w:val="007B24CB"/>
    <w:rsid w:val="007F4A5F"/>
    <w:rsid w:val="008068C7"/>
    <w:rsid w:val="00812CF6"/>
    <w:rsid w:val="00822443"/>
    <w:rsid w:val="0085118E"/>
    <w:rsid w:val="00852AB7"/>
    <w:rsid w:val="00854849"/>
    <w:rsid w:val="00891272"/>
    <w:rsid w:val="008B4B46"/>
    <w:rsid w:val="008C024B"/>
    <w:rsid w:val="00904BC9"/>
    <w:rsid w:val="00916B61"/>
    <w:rsid w:val="00920AB4"/>
    <w:rsid w:val="009307DC"/>
    <w:rsid w:val="00963096"/>
    <w:rsid w:val="00975767"/>
    <w:rsid w:val="009B3804"/>
    <w:rsid w:val="009B5699"/>
    <w:rsid w:val="009C51C4"/>
    <w:rsid w:val="009D1A31"/>
    <w:rsid w:val="009D3FC9"/>
    <w:rsid w:val="009F5F33"/>
    <w:rsid w:val="00A04588"/>
    <w:rsid w:val="00A16DE3"/>
    <w:rsid w:val="00A17ECE"/>
    <w:rsid w:val="00A463C1"/>
    <w:rsid w:val="00A5765C"/>
    <w:rsid w:val="00A652F7"/>
    <w:rsid w:val="00A7598F"/>
    <w:rsid w:val="00AA0AFC"/>
    <w:rsid w:val="00AA0C83"/>
    <w:rsid w:val="00AB0A29"/>
    <w:rsid w:val="00AB3A1F"/>
    <w:rsid w:val="00AF48B1"/>
    <w:rsid w:val="00AF6470"/>
    <w:rsid w:val="00B0605A"/>
    <w:rsid w:val="00B20776"/>
    <w:rsid w:val="00B36460"/>
    <w:rsid w:val="00B46350"/>
    <w:rsid w:val="00B50327"/>
    <w:rsid w:val="00B51470"/>
    <w:rsid w:val="00B601FA"/>
    <w:rsid w:val="00B76DDC"/>
    <w:rsid w:val="00B83F5A"/>
    <w:rsid w:val="00B90233"/>
    <w:rsid w:val="00B936CD"/>
    <w:rsid w:val="00BA2EAF"/>
    <w:rsid w:val="00BA60F7"/>
    <w:rsid w:val="00BB289E"/>
    <w:rsid w:val="00BB6193"/>
    <w:rsid w:val="00BC424B"/>
    <w:rsid w:val="00BD3D8F"/>
    <w:rsid w:val="00C5207A"/>
    <w:rsid w:val="00C5741B"/>
    <w:rsid w:val="00C631C3"/>
    <w:rsid w:val="00C63620"/>
    <w:rsid w:val="00C877AA"/>
    <w:rsid w:val="00C924E0"/>
    <w:rsid w:val="00CA457C"/>
    <w:rsid w:val="00CB090C"/>
    <w:rsid w:val="00CC2BC5"/>
    <w:rsid w:val="00CC6D6B"/>
    <w:rsid w:val="00CE0C7B"/>
    <w:rsid w:val="00CE1068"/>
    <w:rsid w:val="00D11431"/>
    <w:rsid w:val="00D27AF0"/>
    <w:rsid w:val="00D401D7"/>
    <w:rsid w:val="00D42989"/>
    <w:rsid w:val="00D5213C"/>
    <w:rsid w:val="00D66AEC"/>
    <w:rsid w:val="00D77FC3"/>
    <w:rsid w:val="00D81AE3"/>
    <w:rsid w:val="00DB650E"/>
    <w:rsid w:val="00DC361E"/>
    <w:rsid w:val="00DD4653"/>
    <w:rsid w:val="00DE5EA7"/>
    <w:rsid w:val="00E6092B"/>
    <w:rsid w:val="00E73659"/>
    <w:rsid w:val="00E80767"/>
    <w:rsid w:val="00E91E92"/>
    <w:rsid w:val="00EB4D60"/>
    <w:rsid w:val="00EC1CED"/>
    <w:rsid w:val="00EF75BE"/>
    <w:rsid w:val="00F07CCD"/>
    <w:rsid w:val="00F12FBF"/>
    <w:rsid w:val="00F17A61"/>
    <w:rsid w:val="00F20F0D"/>
    <w:rsid w:val="00F33F59"/>
    <w:rsid w:val="00F36446"/>
    <w:rsid w:val="00F40FAD"/>
    <w:rsid w:val="00F76669"/>
    <w:rsid w:val="00F84A2E"/>
    <w:rsid w:val="00FA6EBE"/>
    <w:rsid w:val="00FF668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EA7A2"/>
  <w15:chartTrackingRefBased/>
  <w15:docId w15:val="{2CD49001-E8EB-45D0-B7F0-01236885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Normaallaad"/>
    <w:link w:val="Pealkiri1Mrk"/>
    <w:qFormat/>
    <w:rsid w:val="00A652F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A652F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A652F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A652F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nhideWhenUsed/>
    <w:qFormat/>
    <w:rsid w:val="00A652F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652F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652F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652F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652F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A652F7"/>
    <w:rPr>
      <w:rFonts w:asciiTheme="majorHAnsi" w:eastAsiaTheme="majorEastAsia" w:hAnsiTheme="majorHAnsi" w:cstheme="majorBidi"/>
      <w:color w:val="2E74B5" w:themeColor="accent1" w:themeShade="BF"/>
      <w:sz w:val="40"/>
      <w:szCs w:val="40"/>
    </w:rPr>
  </w:style>
  <w:style w:type="character" w:customStyle="1" w:styleId="Pealkiri2Mrk">
    <w:name w:val="Pealkiri 2 Märk"/>
    <w:aliases w:val="HD2 Märk"/>
    <w:basedOn w:val="Liguvaikefont"/>
    <w:link w:val="Pealkiri2"/>
    <w:rsid w:val="00A652F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rsid w:val="00A652F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rsid w:val="00A652F7"/>
    <w:rPr>
      <w:rFonts w:eastAsiaTheme="majorEastAsia" w:cstheme="majorBidi"/>
      <w:i/>
      <w:iCs/>
      <w:color w:val="2E74B5" w:themeColor="accent1" w:themeShade="BF"/>
    </w:rPr>
  </w:style>
  <w:style w:type="character" w:customStyle="1" w:styleId="Pealkiri5Mrk">
    <w:name w:val="Pealkiri 5 Märk"/>
    <w:basedOn w:val="Liguvaikefont"/>
    <w:link w:val="Pealkiri5"/>
    <w:rsid w:val="00A652F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652F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652F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652F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652F7"/>
    <w:rPr>
      <w:rFonts w:eastAsiaTheme="majorEastAsia" w:cstheme="majorBidi"/>
      <w:color w:val="272727" w:themeColor="text1" w:themeTint="D8"/>
    </w:rPr>
  </w:style>
  <w:style w:type="paragraph" w:styleId="Pealkiri">
    <w:name w:val="Title"/>
    <w:basedOn w:val="Normaallaad"/>
    <w:next w:val="Normaallaad"/>
    <w:link w:val="PealkiriMrk"/>
    <w:qFormat/>
    <w:rsid w:val="00A65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A652F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652F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652F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652F7"/>
    <w:pPr>
      <w:spacing w:before="160"/>
      <w:jc w:val="center"/>
    </w:pPr>
    <w:rPr>
      <w:i/>
      <w:iCs/>
      <w:color w:val="404040" w:themeColor="text1" w:themeTint="BF"/>
    </w:rPr>
  </w:style>
  <w:style w:type="character" w:customStyle="1" w:styleId="TsitaatMrk">
    <w:name w:val="Tsitaat Märk"/>
    <w:basedOn w:val="Liguvaikefont"/>
    <w:link w:val="Tsitaat"/>
    <w:uiPriority w:val="29"/>
    <w:rsid w:val="00A652F7"/>
    <w:rPr>
      <w:i/>
      <w:iCs/>
      <w:color w:val="404040" w:themeColor="text1" w:themeTint="BF"/>
    </w:rPr>
  </w:style>
  <w:style w:type="paragraph" w:styleId="Loendilik">
    <w:name w:val="List Paragraph"/>
    <w:aliases w:val="Mummuga loetelu,Loendi l›ik"/>
    <w:basedOn w:val="Normaallaad"/>
    <w:link w:val="LoendilikMrk"/>
    <w:uiPriority w:val="34"/>
    <w:qFormat/>
    <w:rsid w:val="00A652F7"/>
    <w:pPr>
      <w:ind w:left="720"/>
      <w:contextualSpacing/>
    </w:pPr>
  </w:style>
  <w:style w:type="character" w:styleId="Selgeltmrgatavrhutus">
    <w:name w:val="Intense Emphasis"/>
    <w:basedOn w:val="Liguvaikefont"/>
    <w:uiPriority w:val="21"/>
    <w:qFormat/>
    <w:rsid w:val="00A652F7"/>
    <w:rPr>
      <w:i/>
      <w:iCs/>
      <w:color w:val="2E74B5" w:themeColor="accent1" w:themeShade="BF"/>
    </w:rPr>
  </w:style>
  <w:style w:type="paragraph" w:styleId="Selgeltmrgatavtsitaat">
    <w:name w:val="Intense Quote"/>
    <w:basedOn w:val="Normaallaad"/>
    <w:next w:val="Normaallaad"/>
    <w:link w:val="SelgeltmrgatavtsitaatMrk"/>
    <w:uiPriority w:val="30"/>
    <w:qFormat/>
    <w:rsid w:val="00A652F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652F7"/>
    <w:rPr>
      <w:i/>
      <w:iCs/>
      <w:color w:val="2E74B5" w:themeColor="accent1" w:themeShade="BF"/>
    </w:rPr>
  </w:style>
  <w:style w:type="character" w:styleId="Selgeltmrgatavviide">
    <w:name w:val="Intense Reference"/>
    <w:basedOn w:val="Liguvaikefont"/>
    <w:uiPriority w:val="32"/>
    <w:qFormat/>
    <w:rsid w:val="00A652F7"/>
    <w:rPr>
      <w:b/>
      <w:bCs/>
      <w:smallCaps/>
      <w:color w:val="2E74B5" w:themeColor="accent1" w:themeShade="BF"/>
      <w:spacing w:val="5"/>
    </w:rPr>
  </w:style>
  <w:style w:type="numbering" w:customStyle="1" w:styleId="Loendita1">
    <w:name w:val="Loendita1"/>
    <w:next w:val="Loendita"/>
    <w:uiPriority w:val="99"/>
    <w:semiHidden/>
    <w:unhideWhenUsed/>
    <w:rsid w:val="00A652F7"/>
  </w:style>
  <w:style w:type="paragraph" w:styleId="Kehatekst">
    <w:name w:val="Body Text"/>
    <w:basedOn w:val="Normaallaad"/>
    <w:link w:val="KehatekstMrk"/>
    <w:rsid w:val="00A652F7"/>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KehatekstMrk">
    <w:name w:val="Kehatekst Märk"/>
    <w:basedOn w:val="Liguvaikefont"/>
    <w:link w:val="Kehatekst"/>
    <w:rsid w:val="00A652F7"/>
    <w:rPr>
      <w:rFonts w:ascii="Times New Roman" w:eastAsia="Times New Roman" w:hAnsi="Times New Roman" w:cs="Times New Roman"/>
      <w:noProof/>
      <w:kern w:val="0"/>
      <w:sz w:val="24"/>
      <w:szCs w:val="20"/>
      <w14:ligatures w14:val="none"/>
    </w:rPr>
  </w:style>
  <w:style w:type="paragraph" w:customStyle="1" w:styleId="Text4">
    <w:name w:val="Text 4"/>
    <w:basedOn w:val="Normaallaad"/>
    <w:rsid w:val="00A652F7"/>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perlink">
    <w:name w:val="Hyperlink"/>
    <w:rsid w:val="00A652F7"/>
    <w:rPr>
      <w:color w:val="0000FF"/>
      <w:u w:val="single"/>
    </w:rPr>
  </w:style>
  <w:style w:type="paragraph" w:customStyle="1" w:styleId="SubTitle2">
    <w:name w:val="SubTitle 2"/>
    <w:basedOn w:val="Normaallaad"/>
    <w:rsid w:val="00A652F7"/>
    <w:pPr>
      <w:spacing w:after="240" w:line="240" w:lineRule="auto"/>
      <w:jc w:val="center"/>
    </w:pPr>
    <w:rPr>
      <w:rFonts w:ascii="Arial" w:eastAsia="Times New Roman" w:hAnsi="Arial" w:cs="Times New Roman"/>
      <w:b/>
      <w:kern w:val="0"/>
      <w:sz w:val="32"/>
      <w:szCs w:val="20"/>
      <w14:ligatures w14:val="none"/>
    </w:rPr>
  </w:style>
  <w:style w:type="paragraph" w:styleId="Kehatekst2">
    <w:name w:val="Body Text 2"/>
    <w:basedOn w:val="Normaallaad"/>
    <w:link w:val="Kehatekst2Mrk"/>
    <w:rsid w:val="00A652F7"/>
    <w:pPr>
      <w:spacing w:after="120" w:line="480" w:lineRule="auto"/>
    </w:pPr>
    <w:rPr>
      <w:rFonts w:ascii="Times New Roman" w:eastAsia="Times New Roman" w:hAnsi="Times New Roman" w:cs="Times New Roman"/>
      <w:kern w:val="0"/>
      <w:sz w:val="24"/>
      <w:szCs w:val="24"/>
      <w14:ligatures w14:val="none"/>
    </w:rPr>
  </w:style>
  <w:style w:type="character" w:customStyle="1" w:styleId="Kehatekst2Mrk">
    <w:name w:val="Kehatekst 2 Märk"/>
    <w:basedOn w:val="Liguvaikefont"/>
    <w:link w:val="Kehatekst2"/>
    <w:rsid w:val="00A652F7"/>
    <w:rPr>
      <w:rFonts w:ascii="Times New Roman" w:eastAsia="Times New Roman" w:hAnsi="Times New Roman" w:cs="Times New Roman"/>
      <w:kern w:val="0"/>
      <w:sz w:val="24"/>
      <w:szCs w:val="24"/>
      <w14:ligatures w14:val="none"/>
    </w:rPr>
  </w:style>
  <w:style w:type="paragraph" w:styleId="Taandegakehatekst">
    <w:name w:val="Body Text Indent"/>
    <w:basedOn w:val="Normaallaad"/>
    <w:link w:val="TaandegakehatekstMrk"/>
    <w:rsid w:val="00A652F7"/>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TaandegakehatekstMrk">
    <w:name w:val="Taandega kehatekst Märk"/>
    <w:basedOn w:val="Liguvaikefont"/>
    <w:link w:val="Taandegakehatekst"/>
    <w:rsid w:val="00A652F7"/>
    <w:rPr>
      <w:rFonts w:ascii="Times New Roman" w:eastAsia="Times New Roman" w:hAnsi="Times New Roman" w:cs="Times New Roman"/>
      <w:kern w:val="0"/>
      <w:sz w:val="24"/>
      <w:szCs w:val="24"/>
      <w14:ligatures w14:val="none"/>
    </w:rPr>
  </w:style>
  <w:style w:type="paragraph" w:customStyle="1" w:styleId="text-3mezera">
    <w:name w:val="text - 3 mezera"/>
    <w:basedOn w:val="Normaallaad"/>
    <w:rsid w:val="00A652F7"/>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Kontuurtabel">
    <w:name w:val="Table Grid"/>
    <w:basedOn w:val="Normaaltabel"/>
    <w:rsid w:val="00A652F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A652F7"/>
    <w:pPr>
      <w:spacing w:after="120" w:line="240" w:lineRule="auto"/>
    </w:pPr>
    <w:rPr>
      <w:rFonts w:ascii="Times New Roman" w:eastAsia="Times New Roman" w:hAnsi="Times New Roman" w:cs="Times New Roman"/>
      <w:kern w:val="0"/>
      <w:sz w:val="16"/>
      <w:szCs w:val="16"/>
      <w14:ligatures w14:val="none"/>
    </w:rPr>
  </w:style>
  <w:style w:type="character" w:customStyle="1" w:styleId="Kehatekst3Mrk">
    <w:name w:val="Kehatekst 3 Märk"/>
    <w:basedOn w:val="Liguvaikefont"/>
    <w:link w:val="Kehatekst3"/>
    <w:rsid w:val="00A652F7"/>
    <w:rPr>
      <w:rFonts w:ascii="Times New Roman" w:eastAsia="Times New Roman" w:hAnsi="Times New Roman" w:cs="Times New Roman"/>
      <w:kern w:val="0"/>
      <w:sz w:val="16"/>
      <w:szCs w:val="16"/>
      <w14:ligatures w14:val="none"/>
    </w:rPr>
  </w:style>
  <w:style w:type="paragraph" w:styleId="Loenditpp">
    <w:name w:val="List Bullet"/>
    <w:basedOn w:val="Normaallaad"/>
    <w:rsid w:val="00A652F7"/>
    <w:pPr>
      <w:numPr>
        <w:numId w:val="1"/>
      </w:numPr>
      <w:spacing w:after="120" w:line="240" w:lineRule="auto"/>
      <w:jc w:val="both"/>
    </w:pPr>
    <w:rPr>
      <w:rFonts w:ascii="Times New Roman" w:eastAsia="Times New Roman" w:hAnsi="Times New Roman" w:cs="Times New Roman"/>
      <w:kern w:val="0"/>
      <w:szCs w:val="20"/>
      <w14:ligatures w14:val="none"/>
    </w:rPr>
  </w:style>
  <w:style w:type="paragraph" w:styleId="Loenditpp2">
    <w:name w:val="List Bullet 2"/>
    <w:basedOn w:val="Normaallaad"/>
    <w:autoRedefine/>
    <w:rsid w:val="00A652F7"/>
    <w:pPr>
      <w:numPr>
        <w:numId w:val="2"/>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Illustratsiooniloend"/>
    <w:rsid w:val="00A652F7"/>
    <w:pPr>
      <w:numPr>
        <w:numId w:val="4"/>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A652F7"/>
    <w:pPr>
      <w:spacing w:after="240" w:line="240" w:lineRule="auto"/>
    </w:pPr>
    <w:rPr>
      <w:rFonts w:ascii="Arial" w:eastAsia="Times New Roman" w:hAnsi="Arial" w:cs="Times New Roman"/>
      <w:kern w:val="0"/>
      <w:sz w:val="20"/>
      <w:szCs w:val="20"/>
      <w14:ligatures w14:val="none"/>
    </w:rPr>
  </w:style>
  <w:style w:type="paragraph" w:styleId="Loendinumber">
    <w:name w:val="List Number"/>
    <w:basedOn w:val="Normaallaad"/>
    <w:rsid w:val="00A652F7"/>
    <w:pPr>
      <w:numPr>
        <w:numId w:val="3"/>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oendijtk">
    <w:name w:val="List Continue"/>
    <w:basedOn w:val="Loendinumber"/>
    <w:rsid w:val="00A652F7"/>
    <w:pPr>
      <w:numPr>
        <w:numId w:val="5"/>
      </w:numPr>
      <w:tabs>
        <w:tab w:val="clear" w:pos="1276"/>
        <w:tab w:val="num" w:pos="360"/>
      </w:tabs>
      <w:ind w:left="927"/>
    </w:pPr>
  </w:style>
  <w:style w:type="paragraph" w:customStyle="1" w:styleId="SubTitle1">
    <w:name w:val="SubTitle 1"/>
    <w:basedOn w:val="Normaallaad"/>
    <w:next w:val="SubTitle2"/>
    <w:rsid w:val="00A652F7"/>
    <w:pPr>
      <w:spacing w:after="240" w:line="240" w:lineRule="auto"/>
      <w:jc w:val="center"/>
    </w:pPr>
    <w:rPr>
      <w:rFonts w:ascii="Arial" w:eastAsia="Times New Roman" w:hAnsi="Arial" w:cs="Times New Roman"/>
      <w:b/>
      <w:kern w:val="0"/>
      <w:sz w:val="40"/>
      <w:szCs w:val="20"/>
      <w14:ligatures w14:val="none"/>
    </w:rPr>
  </w:style>
  <w:style w:type="character" w:styleId="Lehekljenumber">
    <w:name w:val="page number"/>
    <w:basedOn w:val="Liguvaikefont"/>
    <w:rsid w:val="00A652F7"/>
  </w:style>
  <w:style w:type="paragraph" w:styleId="Jalus">
    <w:name w:val="footer"/>
    <w:basedOn w:val="Normaallaad"/>
    <w:link w:val="JalusMrk"/>
    <w:rsid w:val="00A652F7"/>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JalusMrk">
    <w:name w:val="Jalus Märk"/>
    <w:basedOn w:val="Liguvaikefont"/>
    <w:link w:val="Jalus"/>
    <w:rsid w:val="00A652F7"/>
    <w:rPr>
      <w:rFonts w:ascii="Times New Roman" w:eastAsia="Times New Roman" w:hAnsi="Times New Roman" w:cs="Times New Roman"/>
      <w:kern w:val="0"/>
      <w:szCs w:val="20"/>
      <w14:ligatures w14:val="none"/>
    </w:rPr>
  </w:style>
  <w:style w:type="character" w:customStyle="1" w:styleId="body-0020text-0020indent">
    <w:name w:val="body-0020text-0020indent"/>
    <w:basedOn w:val="Liguvaikefont"/>
    <w:rsid w:val="00A652F7"/>
  </w:style>
  <w:style w:type="paragraph" w:styleId="Taandegakehatekst2">
    <w:name w:val="Body Text Indent 2"/>
    <w:basedOn w:val="Normaallaad"/>
    <w:link w:val="Taandegakehatekst2Mrk"/>
    <w:rsid w:val="00A652F7"/>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Taandegakehatekst2Mrk">
    <w:name w:val="Taandega kehatekst 2 Märk"/>
    <w:basedOn w:val="Liguvaikefont"/>
    <w:link w:val="Taandegakehatekst2"/>
    <w:rsid w:val="00A652F7"/>
    <w:rPr>
      <w:rFonts w:ascii="Times New Roman" w:eastAsia="Times New Roman" w:hAnsi="Times New Roman" w:cs="Times New Roman"/>
      <w:kern w:val="0"/>
      <w:sz w:val="24"/>
      <w:szCs w:val="24"/>
      <w14:ligatures w14:val="none"/>
    </w:rPr>
  </w:style>
  <w:style w:type="character" w:customStyle="1" w:styleId="normal1">
    <w:name w:val="normal1"/>
    <w:rsid w:val="00A652F7"/>
    <w:rPr>
      <w:rFonts w:ascii="Times New Roman" w:hAnsi="Times New Roman" w:cs="Times New Roman" w:hint="default"/>
      <w:sz w:val="24"/>
      <w:szCs w:val="24"/>
    </w:rPr>
  </w:style>
  <w:style w:type="character" w:customStyle="1" w:styleId="heading-002031">
    <w:name w:val="heading-002031"/>
    <w:rsid w:val="00A652F7"/>
    <w:rPr>
      <w:b/>
      <w:bCs/>
    </w:rPr>
  </w:style>
  <w:style w:type="paragraph" w:styleId="Lihttekst">
    <w:name w:val="Plain Text"/>
    <w:basedOn w:val="Normaallaad"/>
    <w:link w:val="LihttekstMrk"/>
    <w:rsid w:val="00A652F7"/>
    <w:pPr>
      <w:spacing w:after="0" w:line="240" w:lineRule="auto"/>
    </w:pPr>
    <w:rPr>
      <w:rFonts w:ascii="Courier New" w:eastAsia="Times New Roman" w:hAnsi="Courier New" w:cs="Courier New"/>
      <w:kern w:val="0"/>
      <w:sz w:val="20"/>
      <w:szCs w:val="20"/>
      <w14:ligatures w14:val="none"/>
    </w:rPr>
  </w:style>
  <w:style w:type="character" w:customStyle="1" w:styleId="LihttekstMrk">
    <w:name w:val="Lihttekst Märk"/>
    <w:basedOn w:val="Liguvaikefont"/>
    <w:link w:val="Lihttekst"/>
    <w:rsid w:val="00A652F7"/>
    <w:rPr>
      <w:rFonts w:ascii="Courier New" w:eastAsia="Times New Roman" w:hAnsi="Courier New" w:cs="Courier New"/>
      <w:kern w:val="0"/>
      <w:sz w:val="20"/>
      <w:szCs w:val="20"/>
      <w14:ligatures w14:val="none"/>
    </w:rPr>
  </w:style>
  <w:style w:type="character" w:styleId="Klastatudhperlink">
    <w:name w:val="FollowedHyperlink"/>
    <w:rsid w:val="00A652F7"/>
    <w:rPr>
      <w:color w:val="800080"/>
      <w:u w:val="single"/>
    </w:rPr>
  </w:style>
  <w:style w:type="paragraph" w:customStyle="1" w:styleId="font5">
    <w:name w:val="font5"/>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allaad"/>
    <w:rsid w:val="00A652F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allaad"/>
    <w:rsid w:val="00A652F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allaad"/>
    <w:rsid w:val="00A652F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Jutumullitekst">
    <w:name w:val="Balloon Text"/>
    <w:basedOn w:val="Normaallaad"/>
    <w:link w:val="JutumullitekstMrk"/>
    <w:semiHidden/>
    <w:rsid w:val="00A652F7"/>
    <w:pPr>
      <w:spacing w:after="0" w:line="240" w:lineRule="auto"/>
    </w:pPr>
    <w:rPr>
      <w:rFonts w:ascii="Tahoma" w:eastAsia="Times New Roman" w:hAnsi="Tahoma" w:cs="Tahoma"/>
      <w:kern w:val="0"/>
      <w:sz w:val="16"/>
      <w:szCs w:val="16"/>
      <w14:ligatures w14:val="none"/>
    </w:rPr>
  </w:style>
  <w:style w:type="character" w:customStyle="1" w:styleId="JutumullitekstMrk">
    <w:name w:val="Jutumullitekst Märk"/>
    <w:basedOn w:val="Liguvaikefont"/>
    <w:link w:val="Jutumullitekst"/>
    <w:semiHidden/>
    <w:rsid w:val="00A652F7"/>
    <w:rPr>
      <w:rFonts w:ascii="Tahoma" w:eastAsia="Times New Roman" w:hAnsi="Tahoma" w:cs="Tahoma"/>
      <w:kern w:val="0"/>
      <w:sz w:val="16"/>
      <w:szCs w:val="16"/>
      <w14:ligatures w14:val="none"/>
    </w:rPr>
  </w:style>
  <w:style w:type="paragraph" w:styleId="Pis">
    <w:name w:val="header"/>
    <w:basedOn w:val="Normaallaad"/>
    <w:link w:val="PisMrk"/>
    <w:uiPriority w:val="99"/>
    <w:rsid w:val="00A652F7"/>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PisMrk">
    <w:name w:val="Päis Märk"/>
    <w:basedOn w:val="Liguvaikefont"/>
    <w:link w:val="Pis"/>
    <w:uiPriority w:val="99"/>
    <w:rsid w:val="00A652F7"/>
    <w:rPr>
      <w:rFonts w:ascii="Times New Roman" w:eastAsia="Times New Roman" w:hAnsi="Times New Roman" w:cs="Times New Roman"/>
      <w:kern w:val="0"/>
      <w:sz w:val="24"/>
      <w:szCs w:val="24"/>
      <w14:ligatures w14:val="none"/>
    </w:rPr>
  </w:style>
  <w:style w:type="character" w:styleId="Kommentaariviide">
    <w:name w:val="annotation reference"/>
    <w:semiHidden/>
    <w:rsid w:val="00A652F7"/>
    <w:rPr>
      <w:sz w:val="16"/>
      <w:szCs w:val="16"/>
    </w:rPr>
  </w:style>
  <w:style w:type="paragraph" w:styleId="Kommentaaritekst">
    <w:name w:val="annotation text"/>
    <w:basedOn w:val="Normaallaad"/>
    <w:link w:val="KommentaaritekstMrk"/>
    <w:semiHidden/>
    <w:rsid w:val="00A652F7"/>
    <w:pPr>
      <w:spacing w:after="0" w:line="240" w:lineRule="auto"/>
    </w:pPr>
    <w:rPr>
      <w:rFonts w:ascii="Times New Roman" w:eastAsia="Times New Roman" w:hAnsi="Times New Roman" w:cs="Times New Roman"/>
      <w:kern w:val="0"/>
      <w:sz w:val="20"/>
      <w:szCs w:val="20"/>
      <w14:ligatures w14:val="none"/>
    </w:rPr>
  </w:style>
  <w:style w:type="character" w:customStyle="1" w:styleId="KommentaaritekstMrk">
    <w:name w:val="Kommentaari tekst Märk"/>
    <w:basedOn w:val="Liguvaikefont"/>
    <w:link w:val="Kommentaaritekst"/>
    <w:semiHidden/>
    <w:rsid w:val="00A652F7"/>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A652F7"/>
    <w:rPr>
      <w:b/>
      <w:bCs/>
    </w:rPr>
  </w:style>
  <w:style w:type="character" w:customStyle="1" w:styleId="KommentaariteemaMrk">
    <w:name w:val="Kommentaari teema Märk"/>
    <w:basedOn w:val="KommentaaritekstMrk"/>
    <w:link w:val="Kommentaariteema"/>
    <w:semiHidden/>
    <w:rsid w:val="00A652F7"/>
    <w:rPr>
      <w:rFonts w:ascii="Times New Roman" w:eastAsia="Times New Roman" w:hAnsi="Times New Roman" w:cs="Times New Roman"/>
      <w:b/>
      <w:bCs/>
      <w:kern w:val="0"/>
      <w:sz w:val="20"/>
      <w:szCs w:val="20"/>
      <w14:ligatures w14:val="none"/>
    </w:rPr>
  </w:style>
  <w:style w:type="paragraph" w:styleId="Normaallaadveeb">
    <w:name w:val="Normal (Web)"/>
    <w:basedOn w:val="Normaallaad"/>
    <w:rsid w:val="00A652F7"/>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A652F7"/>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A652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allaad"/>
    <w:rsid w:val="00A652F7"/>
    <w:pPr>
      <w:numPr>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allaad"/>
    <w:rsid w:val="00A652F7"/>
    <w:pPr>
      <w:numPr>
        <w:ilvl w:val="1"/>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allaad"/>
    <w:rsid w:val="00A652F7"/>
    <w:pPr>
      <w:numPr>
        <w:ilvl w:val="2"/>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allaad"/>
    <w:rsid w:val="00A652F7"/>
    <w:pPr>
      <w:numPr>
        <w:ilvl w:val="3"/>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allaad"/>
    <w:rsid w:val="00A652F7"/>
    <w:pPr>
      <w:numPr>
        <w:ilvl w:val="4"/>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allaad"/>
    <w:rsid w:val="00A652F7"/>
    <w:pPr>
      <w:numPr>
        <w:ilvl w:val="5"/>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allaad"/>
    <w:rsid w:val="00A652F7"/>
    <w:pPr>
      <w:numPr>
        <w:ilvl w:val="6"/>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allaad"/>
    <w:rsid w:val="00A652F7"/>
    <w:pPr>
      <w:numPr>
        <w:ilvl w:val="7"/>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allaad"/>
    <w:rsid w:val="00A652F7"/>
    <w:pPr>
      <w:numPr>
        <w:ilvl w:val="8"/>
        <w:numId w:val="8"/>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oendilikMrk">
    <w:name w:val="Loendi lõik Märk"/>
    <w:aliases w:val="Mummuga loetelu Märk,Loendi l›ik Märk"/>
    <w:link w:val="Loendilik"/>
    <w:uiPriority w:val="34"/>
    <w:locked/>
    <w:rsid w:val="00A652F7"/>
  </w:style>
  <w:style w:type="paragraph" w:styleId="Redaktsioon">
    <w:name w:val="Revision"/>
    <w:hidden/>
    <w:uiPriority w:val="99"/>
    <w:semiHidden/>
    <w:rsid w:val="00A652F7"/>
    <w:pPr>
      <w:spacing w:after="0" w:line="240" w:lineRule="auto"/>
    </w:pPr>
    <w:rPr>
      <w:rFonts w:ascii="Times New Roman" w:eastAsia="Times New Roman" w:hAnsi="Times New Roman" w:cs="Times New Roman"/>
      <w:kern w:val="0"/>
      <w:sz w:val="24"/>
      <w:szCs w:val="24"/>
      <w14:ligatures w14:val="none"/>
    </w:rPr>
  </w:style>
  <w:style w:type="character" w:styleId="Lahendamatamainimine">
    <w:name w:val="Unresolved Mention"/>
    <w:basedOn w:val="Liguvaikefont"/>
    <w:uiPriority w:val="99"/>
    <w:semiHidden/>
    <w:unhideWhenUsed/>
    <w:rsid w:val="00A652F7"/>
    <w:rPr>
      <w:color w:val="605E5C"/>
      <w:shd w:val="clear" w:color="auto" w:fill="E1DFDD"/>
    </w:rPr>
  </w:style>
  <w:style w:type="character" w:styleId="Kohatitetekst">
    <w:name w:val="Placeholder Text"/>
    <w:basedOn w:val="Liguvaikefont"/>
    <w:uiPriority w:val="99"/>
    <w:semiHidden/>
    <w:rsid w:val="00A652F7"/>
    <w:rPr>
      <w:color w:val="808080"/>
    </w:rPr>
  </w:style>
  <w:style w:type="character" w:customStyle="1" w:styleId="cf01">
    <w:name w:val="cf01"/>
    <w:basedOn w:val="Liguvaikefont"/>
    <w:rsid w:val="004613C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7A63B61B23465FBF3A5336F273F2D9"/>
        <w:category>
          <w:name w:val="Üldine"/>
          <w:gallery w:val="placeholder"/>
        </w:category>
        <w:types>
          <w:type w:val="bbPlcHdr"/>
        </w:types>
        <w:behaviors>
          <w:behavior w:val="content"/>
        </w:behaviors>
        <w:guid w:val="{129E6FC0-D53C-4C30-BEA6-0F2C9E6B214D}"/>
      </w:docPartPr>
      <w:docPartBody>
        <w:p w:rsidR="003377A3" w:rsidRDefault="003377A3" w:rsidP="003377A3">
          <w:pPr>
            <w:pStyle w:val="497A63B61B23465FBF3A5336F273F2D9"/>
          </w:pPr>
          <w:r w:rsidRPr="00BE118B">
            <w:rPr>
              <w:rStyle w:val="Kohatitetekst"/>
            </w:rPr>
            <w:t>Choose an item.</w:t>
          </w:r>
        </w:p>
      </w:docPartBody>
    </w:docPart>
    <w:docPart>
      <w:docPartPr>
        <w:name w:val="A75BFD390538449D9C324305E7DC0FF5"/>
        <w:category>
          <w:name w:val="Üldine"/>
          <w:gallery w:val="placeholder"/>
        </w:category>
        <w:types>
          <w:type w:val="bbPlcHdr"/>
        </w:types>
        <w:behaviors>
          <w:behavior w:val="content"/>
        </w:behaviors>
        <w:guid w:val="{7DBC3DCE-A406-430B-B21C-5A87C6AA9AC6}"/>
      </w:docPartPr>
      <w:docPartBody>
        <w:p w:rsidR="003377A3" w:rsidRDefault="003377A3" w:rsidP="003377A3">
          <w:pPr>
            <w:pStyle w:val="A75BFD390538449D9C324305E7DC0FF5"/>
          </w:pPr>
          <w:r w:rsidRPr="00BE118B">
            <w:rPr>
              <w:rStyle w:val="Kohatitetekst"/>
            </w:rPr>
            <w:t>Choose an item.</w:t>
          </w:r>
        </w:p>
      </w:docPartBody>
    </w:docPart>
    <w:docPart>
      <w:docPartPr>
        <w:name w:val="81EFAE28ED6B4F50B5E664B67597CD18"/>
        <w:category>
          <w:name w:val="Üldine"/>
          <w:gallery w:val="placeholder"/>
        </w:category>
        <w:types>
          <w:type w:val="bbPlcHdr"/>
        </w:types>
        <w:behaviors>
          <w:behavior w:val="content"/>
        </w:behaviors>
        <w:guid w:val="{87F7DF31-61F1-4244-911E-88BDC8C4B424}"/>
      </w:docPartPr>
      <w:docPartBody>
        <w:p w:rsidR="003377A3" w:rsidRDefault="003377A3" w:rsidP="003377A3">
          <w:pPr>
            <w:pStyle w:val="81EFAE28ED6B4F50B5E664B67597CD18"/>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A3"/>
    <w:rsid w:val="0003731C"/>
    <w:rsid w:val="00124D48"/>
    <w:rsid w:val="0026121F"/>
    <w:rsid w:val="002A3F73"/>
    <w:rsid w:val="003377A3"/>
    <w:rsid w:val="00371538"/>
    <w:rsid w:val="003C62DA"/>
    <w:rsid w:val="004242BB"/>
    <w:rsid w:val="00471C24"/>
    <w:rsid w:val="0051161F"/>
    <w:rsid w:val="00532A5A"/>
    <w:rsid w:val="00891272"/>
    <w:rsid w:val="00955A23"/>
    <w:rsid w:val="00AA0AFC"/>
    <w:rsid w:val="00AF48B1"/>
    <w:rsid w:val="00B51470"/>
    <w:rsid w:val="00B601FA"/>
    <w:rsid w:val="00B6365E"/>
    <w:rsid w:val="00BB289E"/>
    <w:rsid w:val="00C14111"/>
    <w:rsid w:val="00C3571C"/>
    <w:rsid w:val="00C5741B"/>
    <w:rsid w:val="00CB090C"/>
    <w:rsid w:val="00DD65B2"/>
    <w:rsid w:val="00DE5EA7"/>
    <w:rsid w:val="00E80767"/>
    <w:rsid w:val="00EB4D60"/>
    <w:rsid w:val="00EF75BE"/>
    <w:rsid w:val="00F12FBF"/>
    <w:rsid w:val="00F20F0D"/>
    <w:rsid w:val="00F84A2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377A3"/>
    <w:rPr>
      <w:color w:val="808080"/>
    </w:rPr>
  </w:style>
  <w:style w:type="paragraph" w:customStyle="1" w:styleId="497A63B61B23465FBF3A5336F273F2D9">
    <w:name w:val="497A63B61B23465FBF3A5336F273F2D9"/>
    <w:rsid w:val="003377A3"/>
  </w:style>
  <w:style w:type="paragraph" w:customStyle="1" w:styleId="A75BFD390538449D9C324305E7DC0FF5">
    <w:name w:val="A75BFD390538449D9C324305E7DC0FF5"/>
    <w:rsid w:val="003377A3"/>
  </w:style>
  <w:style w:type="paragraph" w:customStyle="1" w:styleId="81EFAE28ED6B4F50B5E664B67597CD18">
    <w:name w:val="81EFAE28ED6B4F50B5E664B67597CD18"/>
    <w:rsid w:val="00337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CF73E4-8D53-439D-A740-EE959AC70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D92671-D0DF-42BD-85AC-1F6F764A4031}">
  <ds:schemaRefs>
    <ds:schemaRef ds:uri="http://schemas.openxmlformats.org/officeDocument/2006/bibliography"/>
  </ds:schemaRefs>
</ds:datastoreItem>
</file>

<file path=customXml/itemProps3.xml><?xml version="1.0" encoding="utf-8"?>
<ds:datastoreItem xmlns:ds="http://schemas.openxmlformats.org/officeDocument/2006/customXml" ds:itemID="{55C8025A-709E-4F19-847F-053AA0D6587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AC65E117-219A-4BEC-B922-CEEBC3A73CAA}">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10</TotalTime>
  <Pages>12</Pages>
  <Words>4703</Words>
  <Characters>27278</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Helbe Peiker</cp:lastModifiedBy>
  <cp:revision>15</cp:revision>
  <dcterms:created xsi:type="dcterms:W3CDTF">2025-06-06T08:53:00Z</dcterms:created>
  <dcterms:modified xsi:type="dcterms:W3CDTF">2025-06-09T13:27:00Z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ies>
</file>